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color w:val="0000FF"/>
          <w:sz w:val="44"/>
          <w:szCs w:val="44"/>
          <w:lang w:eastAsia="zh-CN"/>
        </w:rPr>
      </w:pPr>
      <w:r>
        <w:rPr>
          <w:rFonts w:hint="eastAsia" w:ascii="方正小标宋简体" w:hAnsi="方正小标宋简体" w:eastAsia="方正小标宋简体" w:cs="方正小标宋简体"/>
          <w:sz w:val="44"/>
          <w:szCs w:val="44"/>
        </w:rPr>
        <w:t>厦门市</w:t>
      </w:r>
      <w:r>
        <w:rPr>
          <w:rFonts w:hint="eastAsia" w:ascii="方正小标宋简体" w:hAnsi="方正小标宋简体" w:eastAsia="方正小标宋简体" w:cs="方正小标宋简体"/>
          <w:color w:val="0000FF"/>
          <w:sz w:val="44"/>
          <w:szCs w:val="44"/>
          <w:lang w:eastAsia="zh-CN"/>
        </w:rPr>
        <w:t>房屋建筑和市政基础设施工程</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施工企业信用综合评价实施办法</w:t>
      </w:r>
    </w:p>
    <w:p>
      <w:pPr>
        <w:spacing w:line="560" w:lineRule="exact"/>
        <w:jc w:val="center"/>
        <w:rPr>
          <w:rFonts w:hint="eastAsia" w:ascii="黑体" w:hAnsi="黑体" w:eastAsia="黑体"/>
          <w:bCs/>
          <w:sz w:val="32"/>
          <w:szCs w:val="32"/>
          <w:lang w:eastAsia="zh-CN"/>
        </w:rPr>
      </w:pPr>
      <w:r>
        <w:rPr>
          <w:rFonts w:hint="eastAsia" w:ascii="黑体" w:hAnsi="黑体" w:eastAsia="黑体"/>
          <w:bCs/>
          <w:sz w:val="32"/>
          <w:szCs w:val="32"/>
          <w:lang w:eastAsia="zh-CN"/>
        </w:rPr>
        <w:t>（征求意见稿）</w:t>
      </w:r>
    </w:p>
    <w:p>
      <w:pPr>
        <w:spacing w:line="560" w:lineRule="exact"/>
        <w:jc w:val="center"/>
        <w:rPr>
          <w:rFonts w:ascii="黑体" w:hAnsi="黑体" w:eastAsia="黑体"/>
          <w:bCs/>
          <w:sz w:val="32"/>
          <w:szCs w:val="32"/>
        </w:rPr>
      </w:pPr>
      <w:r>
        <w:rPr>
          <w:rFonts w:hint="eastAsia" w:ascii="黑体" w:hAnsi="黑体" w:eastAsia="黑体"/>
          <w:bCs/>
          <w:sz w:val="32"/>
          <w:szCs w:val="32"/>
        </w:rPr>
        <w:t>第一章  总则</w:t>
      </w:r>
    </w:p>
    <w:p>
      <w:pPr>
        <w:spacing w:line="520" w:lineRule="exact"/>
        <w:rPr>
          <w:rFonts w:ascii="仿宋_GB2312" w:eastAsia="仿宋_GB2312"/>
          <w:sz w:val="32"/>
          <w:szCs w:val="32"/>
        </w:rPr>
      </w:pPr>
    </w:p>
    <w:p>
      <w:pPr>
        <w:numPr>
          <w:ilvl w:val="0"/>
          <w:numId w:val="1"/>
        </w:numPr>
        <w:spacing w:line="560" w:lineRule="exact"/>
        <w:ind w:firstLine="639"/>
        <w:rPr>
          <w:rFonts w:ascii="仿宋_GB2312" w:eastAsia="仿宋_GB2312"/>
          <w:sz w:val="32"/>
          <w:szCs w:val="32"/>
        </w:rPr>
      </w:pPr>
      <w:r>
        <w:rPr>
          <w:rFonts w:hint="eastAsia" w:ascii="仿宋_GB2312" w:eastAsia="仿宋_GB2312"/>
          <w:sz w:val="32"/>
          <w:szCs w:val="32"/>
        </w:rPr>
        <w:t>为进一步规范我市</w:t>
      </w:r>
      <w:r>
        <w:rPr>
          <w:rFonts w:hint="eastAsia" w:ascii="仿宋_GB2312" w:eastAsia="仿宋_GB2312"/>
          <w:color w:val="0000FF"/>
          <w:sz w:val="32"/>
          <w:szCs w:val="32"/>
          <w:lang w:eastAsia="zh-CN"/>
        </w:rPr>
        <w:t>房屋建筑和市政基础设施工程（以下简称“房建市政工程”）</w:t>
      </w:r>
      <w:r>
        <w:rPr>
          <w:rFonts w:hint="eastAsia" w:ascii="仿宋_GB2312" w:eastAsia="仿宋_GB2312"/>
          <w:sz w:val="32"/>
          <w:szCs w:val="32"/>
        </w:rPr>
        <w:t>市场秩序，健全</w:t>
      </w:r>
      <w:r>
        <w:rPr>
          <w:rFonts w:hint="eastAsia" w:ascii="仿宋_GB2312" w:eastAsia="仿宋_GB2312"/>
          <w:color w:val="0000FF"/>
          <w:sz w:val="32"/>
          <w:szCs w:val="32"/>
          <w:lang w:eastAsia="zh-CN"/>
        </w:rPr>
        <w:t>房建市政工程</w:t>
      </w:r>
      <w:r>
        <w:rPr>
          <w:rFonts w:hint="eastAsia" w:ascii="仿宋_GB2312" w:eastAsia="仿宋_GB2312"/>
          <w:sz w:val="32"/>
          <w:szCs w:val="32"/>
        </w:rPr>
        <w:t>市场诚信体系，构建“诚信激励、失信惩戒”机制，加强引导</w:t>
      </w:r>
      <w:r>
        <w:rPr>
          <w:rFonts w:hint="eastAsia" w:ascii="仿宋_GB2312" w:eastAsia="仿宋_GB2312"/>
          <w:color w:val="0000FF"/>
          <w:sz w:val="32"/>
          <w:szCs w:val="32"/>
          <w:lang w:eastAsia="zh-CN"/>
        </w:rPr>
        <w:t>房建市政工程</w:t>
      </w:r>
      <w:r>
        <w:rPr>
          <w:rFonts w:hint="eastAsia" w:ascii="仿宋_GB2312" w:eastAsia="仿宋_GB2312"/>
          <w:sz w:val="32"/>
          <w:szCs w:val="32"/>
        </w:rPr>
        <w:t>施工企业，营造诚信守法的市场环境，实现</w:t>
      </w:r>
      <w:r>
        <w:rPr>
          <w:rFonts w:hint="eastAsia" w:ascii="仿宋_GB2312" w:eastAsia="仿宋_GB2312"/>
          <w:color w:val="0000FF"/>
          <w:sz w:val="32"/>
          <w:szCs w:val="32"/>
          <w:lang w:eastAsia="zh-CN"/>
        </w:rPr>
        <w:t>房建市政工程</w:t>
      </w:r>
      <w:r>
        <w:rPr>
          <w:rFonts w:hint="eastAsia" w:ascii="仿宋_GB2312" w:eastAsia="仿宋_GB2312"/>
          <w:sz w:val="32"/>
          <w:szCs w:val="32"/>
        </w:rPr>
        <w:t>市场与施工现场联动管理</w:t>
      </w:r>
      <w:r>
        <w:rPr>
          <w:rFonts w:hint="eastAsia" w:eastAsia="仿宋_GB2312" w:asciiTheme="minorHAnsi" w:hAnsiTheme="minorHAnsi"/>
          <w:sz w:val="32"/>
          <w:szCs w:val="32"/>
          <w:lang w:eastAsia="zh-CN"/>
        </w:rPr>
        <w:t>，</w:t>
      </w:r>
      <w:r>
        <w:rPr>
          <w:rFonts w:hint="eastAsia" w:ascii="仿宋_GB2312" w:eastAsia="仿宋_GB2312"/>
          <w:color w:val="0000FF"/>
          <w:sz w:val="32"/>
          <w:szCs w:val="32"/>
        </w:rPr>
        <w:t>根据</w:t>
      </w:r>
      <w:r>
        <w:rPr>
          <w:rFonts w:hint="eastAsia" w:ascii="仿宋_GB2312" w:eastAsia="仿宋_GB2312"/>
          <w:color w:val="0000FF"/>
          <w:sz w:val="32"/>
          <w:szCs w:val="32"/>
          <w:lang w:eastAsia="zh-CN"/>
        </w:rPr>
        <w:t>《</w:t>
      </w:r>
      <w:r>
        <w:rPr>
          <w:rFonts w:hint="eastAsia" w:ascii="仿宋_GB2312" w:eastAsia="仿宋_GB2312"/>
          <w:color w:val="0000FF"/>
          <w:sz w:val="32"/>
          <w:szCs w:val="32"/>
        </w:rPr>
        <w:t>厦门经济特区社会信用条例</w:t>
      </w:r>
      <w:r>
        <w:rPr>
          <w:rFonts w:hint="eastAsia" w:ascii="仿宋_GB2312" w:eastAsia="仿宋_GB2312"/>
          <w:color w:val="0000FF"/>
          <w:sz w:val="32"/>
          <w:szCs w:val="32"/>
          <w:lang w:eastAsia="zh-CN"/>
        </w:rPr>
        <w:t>》</w:t>
      </w:r>
      <w:r>
        <w:rPr>
          <w:rFonts w:hint="eastAsia" w:ascii="仿宋_GB2312" w:eastAsia="仿宋_GB2312"/>
          <w:color w:val="0000FF"/>
          <w:sz w:val="32"/>
          <w:szCs w:val="32"/>
          <w:lang w:val="en-US" w:eastAsia="zh-CN"/>
        </w:rPr>
        <w:t>,结合</w:t>
      </w:r>
      <w:r>
        <w:rPr>
          <w:rFonts w:hint="eastAsia" w:ascii="仿宋_GB2312" w:eastAsia="仿宋_GB2312"/>
          <w:color w:val="0000FF"/>
          <w:sz w:val="32"/>
          <w:szCs w:val="32"/>
        </w:rPr>
        <w:t>《中华人民共和国建筑法》、《中华人民共和国招标投标法》、《建设工程质量管理条例》、《建设工程安全生产管理条例》</w:t>
      </w:r>
      <w:r>
        <w:rPr>
          <w:rFonts w:hint="eastAsia" w:ascii="仿宋_GB2312" w:hAnsi="Arial" w:eastAsia="仿宋_GB2312" w:cs="仿宋_GB2312"/>
          <w:color w:val="0000FF"/>
          <w:kern w:val="0"/>
          <w:sz w:val="32"/>
          <w:szCs w:val="32"/>
        </w:rPr>
        <w:t>等有关规定，</w:t>
      </w:r>
      <w:r>
        <w:rPr>
          <w:rFonts w:hint="eastAsia" w:ascii="仿宋_GB2312" w:eastAsia="仿宋_GB2312"/>
          <w:sz w:val="32"/>
          <w:szCs w:val="32"/>
          <w:lang w:eastAsia="zh-CN"/>
        </w:rPr>
        <w:t>以及</w:t>
      </w:r>
      <w:r>
        <w:rPr>
          <w:rFonts w:hint="eastAsia" w:ascii="仿宋_GB2312" w:eastAsia="仿宋_GB2312"/>
          <w:sz w:val="32"/>
          <w:szCs w:val="32"/>
        </w:rPr>
        <w:t>我市实际，制定本办法。</w:t>
      </w:r>
    </w:p>
    <w:p>
      <w:pPr>
        <w:numPr>
          <w:ilvl w:val="0"/>
          <w:numId w:val="1"/>
        </w:numPr>
        <w:spacing w:line="560" w:lineRule="exact"/>
        <w:ind w:firstLine="639"/>
        <w:rPr>
          <w:rFonts w:ascii="仿宋_GB2312" w:eastAsia="仿宋_GB2312"/>
          <w:sz w:val="32"/>
          <w:szCs w:val="32"/>
        </w:rPr>
      </w:pPr>
      <w:r>
        <w:rPr>
          <w:rFonts w:hint="eastAsia" w:ascii="仿宋_GB2312" w:eastAsia="仿宋_GB2312"/>
          <w:sz w:val="32"/>
          <w:szCs w:val="32"/>
        </w:rPr>
        <w:t>厦门市行政区域内实施</w:t>
      </w:r>
      <w:r>
        <w:rPr>
          <w:rFonts w:hint="eastAsia" w:ascii="仿宋_GB2312" w:eastAsia="仿宋_GB2312"/>
          <w:color w:val="0000FF"/>
          <w:sz w:val="32"/>
          <w:szCs w:val="32"/>
          <w:lang w:eastAsia="zh-CN"/>
        </w:rPr>
        <w:t>房建市政工程</w:t>
      </w:r>
      <w:r>
        <w:rPr>
          <w:rFonts w:hint="eastAsia" w:ascii="仿宋_GB2312" w:eastAsia="仿宋_GB2312"/>
          <w:sz w:val="32"/>
          <w:szCs w:val="32"/>
        </w:rPr>
        <w:t>施工企业信用综合评价及管理适用本办法。</w:t>
      </w:r>
    </w:p>
    <w:p>
      <w:pPr>
        <w:numPr>
          <w:ilvl w:val="0"/>
          <w:numId w:val="1"/>
        </w:numPr>
        <w:spacing w:line="560" w:lineRule="exact"/>
        <w:ind w:firstLine="639"/>
        <w:rPr>
          <w:rFonts w:ascii="仿宋_GB2312" w:eastAsia="仿宋_GB2312"/>
          <w:sz w:val="32"/>
          <w:szCs w:val="32"/>
        </w:rPr>
      </w:pPr>
      <w:r>
        <w:rPr>
          <w:rFonts w:hint="eastAsia" w:ascii="仿宋_GB2312" w:eastAsia="仿宋_GB2312"/>
          <w:sz w:val="32"/>
          <w:szCs w:val="32"/>
        </w:rPr>
        <w:t>本办法所称</w:t>
      </w:r>
      <w:r>
        <w:rPr>
          <w:rFonts w:hint="eastAsia" w:ascii="仿宋_GB2312" w:eastAsia="仿宋_GB2312"/>
          <w:color w:val="0000FF"/>
          <w:sz w:val="32"/>
          <w:szCs w:val="32"/>
          <w:lang w:eastAsia="zh-CN"/>
        </w:rPr>
        <w:t>房建市政工程</w:t>
      </w:r>
      <w:r>
        <w:rPr>
          <w:rFonts w:hint="eastAsia" w:ascii="仿宋_GB2312" w:eastAsia="仿宋_GB2312"/>
          <w:sz w:val="32"/>
          <w:szCs w:val="32"/>
        </w:rPr>
        <w:t>施工企业信用综合评价，是指评价实施单位依据本办法和</w:t>
      </w:r>
      <w:r>
        <w:rPr>
          <w:rFonts w:hint="eastAsia" w:ascii="仿宋_GB2312" w:eastAsia="仿宋_GB2312"/>
          <w:color w:val="0000FF"/>
          <w:sz w:val="32"/>
          <w:szCs w:val="32"/>
        </w:rPr>
        <w:t>评价标准</w:t>
      </w:r>
      <w:r>
        <w:rPr>
          <w:rFonts w:hint="eastAsia" w:ascii="仿宋_GB2312" w:eastAsia="仿宋_GB2312"/>
          <w:sz w:val="32"/>
          <w:szCs w:val="32"/>
        </w:rPr>
        <w:t>，对</w:t>
      </w:r>
      <w:r>
        <w:rPr>
          <w:rFonts w:hint="eastAsia" w:ascii="仿宋_GB2312" w:eastAsia="仿宋_GB2312"/>
          <w:color w:val="0000FF"/>
          <w:sz w:val="32"/>
          <w:szCs w:val="32"/>
          <w:lang w:eastAsia="zh-CN"/>
        </w:rPr>
        <w:t>房建市政工程</w:t>
      </w:r>
      <w:r>
        <w:rPr>
          <w:rFonts w:hint="eastAsia" w:ascii="仿宋_GB2312" w:eastAsia="仿宋_GB2312"/>
          <w:sz w:val="32"/>
          <w:szCs w:val="32"/>
        </w:rPr>
        <w:t>施工企业在评价周期内</w:t>
      </w:r>
      <w:r>
        <w:rPr>
          <w:rFonts w:hint="eastAsia" w:ascii="仿宋_GB2312" w:eastAsia="仿宋_GB2312"/>
          <w:color w:val="0000FF"/>
          <w:sz w:val="32"/>
          <w:szCs w:val="32"/>
        </w:rPr>
        <w:t>在厦门市行政区域内从事</w:t>
      </w:r>
      <w:r>
        <w:rPr>
          <w:rFonts w:hint="eastAsia" w:ascii="仿宋_GB2312" w:eastAsia="仿宋_GB2312"/>
          <w:color w:val="0000FF"/>
          <w:sz w:val="32"/>
          <w:szCs w:val="32"/>
          <w:lang w:eastAsia="zh-CN"/>
        </w:rPr>
        <w:t>房建市政工程</w:t>
      </w:r>
      <w:r>
        <w:rPr>
          <w:rFonts w:hint="eastAsia" w:ascii="仿宋_GB2312" w:eastAsia="仿宋_GB2312"/>
          <w:color w:val="0000FF"/>
          <w:sz w:val="32"/>
          <w:szCs w:val="32"/>
        </w:rPr>
        <w:t>施工的市场经营和工程现场管理情况的综合评价</w:t>
      </w:r>
      <w:r>
        <w:rPr>
          <w:rFonts w:hint="eastAsia" w:ascii="仿宋_GB2312" w:eastAsia="仿宋_GB2312"/>
          <w:sz w:val="32"/>
          <w:szCs w:val="32"/>
        </w:rPr>
        <w:t>。</w:t>
      </w:r>
    </w:p>
    <w:p>
      <w:pPr>
        <w:numPr>
          <w:ilvl w:val="0"/>
          <w:numId w:val="1"/>
        </w:numPr>
        <w:spacing w:line="560" w:lineRule="exact"/>
        <w:ind w:firstLine="639"/>
        <w:rPr>
          <w:rFonts w:ascii="仿宋_GB2312" w:eastAsia="仿宋_GB2312"/>
          <w:sz w:val="32"/>
          <w:szCs w:val="32"/>
        </w:rPr>
      </w:pPr>
      <w:r>
        <w:rPr>
          <w:rFonts w:hint="eastAsia" w:ascii="仿宋_GB2312" w:eastAsia="仿宋_GB2312"/>
          <w:color w:val="0000FF"/>
          <w:sz w:val="32"/>
          <w:szCs w:val="32"/>
          <w:lang w:eastAsia="zh-CN"/>
        </w:rPr>
        <w:t>房建市政工程</w:t>
      </w:r>
      <w:r>
        <w:rPr>
          <w:rFonts w:hint="eastAsia" w:ascii="仿宋_GB2312" w:eastAsia="仿宋_GB2312"/>
          <w:sz w:val="32"/>
          <w:szCs w:val="32"/>
        </w:rPr>
        <w:t>施工企业信用综合评价分为施工总承包和专业承包两个系列。同时具有施工总承包资质和专业承包资质的企业，在申请参与信用综合评价时，应自主选择参加施工总承包或专业承包其中一个系列的信用综合评价。</w:t>
      </w:r>
    </w:p>
    <w:p>
      <w:pPr>
        <w:spacing w:line="560" w:lineRule="exact"/>
        <w:ind w:firstLine="640" w:firstLineChars="200"/>
        <w:rPr>
          <w:rFonts w:ascii="仿宋_GB2312" w:eastAsia="仿宋_GB2312"/>
          <w:color w:val="0000FF"/>
          <w:sz w:val="32"/>
          <w:szCs w:val="32"/>
        </w:rPr>
      </w:pPr>
      <w:r>
        <w:rPr>
          <w:rFonts w:hint="eastAsia" w:ascii="仿宋_GB2312" w:eastAsia="仿宋_GB2312"/>
          <w:color w:val="0000FF"/>
          <w:sz w:val="32"/>
          <w:szCs w:val="32"/>
        </w:rPr>
        <w:t>施工总承包系列信用综合评价结果可在专业承包工程中应用，专业承包系列信用综合评价结果不可在施工总承包工程中应用。</w:t>
      </w:r>
    </w:p>
    <w:p>
      <w:pPr>
        <w:numPr>
          <w:ilvl w:val="0"/>
          <w:numId w:val="1"/>
        </w:numPr>
        <w:spacing w:line="560" w:lineRule="exact"/>
        <w:ind w:firstLine="639"/>
        <w:rPr>
          <w:rFonts w:ascii="仿宋_GB2312" w:eastAsia="仿宋_GB2312"/>
          <w:color w:val="0000FF"/>
          <w:sz w:val="32"/>
          <w:szCs w:val="32"/>
        </w:rPr>
      </w:pPr>
      <w:r>
        <w:rPr>
          <w:rFonts w:hint="eastAsia" w:ascii="仿宋_GB2312" w:eastAsia="仿宋_GB2312"/>
          <w:color w:val="0000FF"/>
          <w:sz w:val="32"/>
          <w:szCs w:val="32"/>
        </w:rPr>
        <w:t>本办法所称的评价实施单位，是指市、区建设行政主管部门及其质量</w:t>
      </w:r>
      <w:r>
        <w:rPr>
          <w:rFonts w:hint="eastAsia" w:ascii="仿宋_GB2312" w:eastAsia="仿宋_GB2312"/>
          <w:color w:val="0000FF"/>
          <w:sz w:val="32"/>
          <w:szCs w:val="32"/>
          <w:lang w:eastAsia="zh-CN"/>
        </w:rPr>
        <w:t>、</w:t>
      </w:r>
      <w:r>
        <w:rPr>
          <w:rFonts w:hint="eastAsia" w:ascii="仿宋_GB2312" w:eastAsia="仿宋_GB2312"/>
          <w:color w:val="0000FF"/>
          <w:sz w:val="32"/>
          <w:szCs w:val="32"/>
        </w:rPr>
        <w:t>安全、造价、建筑废土、招投标</w:t>
      </w:r>
      <w:r>
        <w:rPr>
          <w:rFonts w:hint="eastAsia" w:ascii="仿宋_GB2312" w:eastAsia="仿宋_GB2312"/>
          <w:color w:val="0000FF"/>
          <w:sz w:val="32"/>
          <w:szCs w:val="32"/>
          <w:lang w:eastAsia="zh-CN"/>
        </w:rPr>
        <w:t>等具体实施</w:t>
      </w:r>
      <w:r>
        <w:rPr>
          <w:rFonts w:hint="eastAsia" w:ascii="仿宋_GB2312" w:eastAsia="仿宋_GB2312"/>
          <w:color w:val="0000FF"/>
          <w:sz w:val="32"/>
          <w:szCs w:val="32"/>
        </w:rPr>
        <w:t>机构等。</w:t>
      </w:r>
    </w:p>
    <w:p>
      <w:pPr>
        <w:spacing w:line="560" w:lineRule="exact"/>
        <w:ind w:firstLine="555"/>
        <w:rPr>
          <w:rFonts w:ascii="仿宋_GB2312" w:eastAsia="仿宋_GB2312"/>
          <w:sz w:val="32"/>
          <w:szCs w:val="32"/>
        </w:rPr>
      </w:pPr>
      <w:r>
        <w:rPr>
          <w:rFonts w:hint="eastAsia" w:ascii="仿宋_GB2312" w:eastAsia="仿宋_GB2312"/>
          <w:sz w:val="32"/>
          <w:szCs w:val="32"/>
        </w:rPr>
        <w:t>市建设局是全市</w:t>
      </w:r>
      <w:r>
        <w:rPr>
          <w:rFonts w:hint="eastAsia" w:ascii="仿宋_GB2312" w:eastAsia="仿宋_GB2312"/>
          <w:color w:val="0000FF"/>
          <w:sz w:val="32"/>
          <w:szCs w:val="32"/>
          <w:lang w:eastAsia="zh-CN"/>
        </w:rPr>
        <w:t>房建市政工程</w:t>
      </w:r>
      <w:r>
        <w:rPr>
          <w:rFonts w:hint="eastAsia" w:ascii="仿宋_GB2312" w:eastAsia="仿宋_GB2312"/>
          <w:sz w:val="32"/>
          <w:szCs w:val="32"/>
        </w:rPr>
        <w:t>施工企业信用综合评价的主管部门，负责制定评价标准和管理制度，建立和维护</w:t>
      </w:r>
      <w:r>
        <w:rPr>
          <w:rFonts w:hint="eastAsia" w:ascii="仿宋_GB2312" w:eastAsia="仿宋_GB2312"/>
          <w:color w:val="0000FF"/>
          <w:sz w:val="32"/>
          <w:szCs w:val="32"/>
          <w:lang w:eastAsia="zh-CN"/>
        </w:rPr>
        <w:t>房建市政工程</w:t>
      </w:r>
      <w:r>
        <w:rPr>
          <w:rFonts w:hint="eastAsia" w:ascii="仿宋_GB2312" w:eastAsia="仿宋_GB2312"/>
          <w:sz w:val="32"/>
          <w:szCs w:val="32"/>
        </w:rPr>
        <w:t>施工企业信用综合评价系统（以下简称“评价系统”）和运行平台，发布</w:t>
      </w:r>
      <w:r>
        <w:rPr>
          <w:rFonts w:hint="eastAsia" w:ascii="仿宋_GB2312" w:eastAsia="仿宋_GB2312"/>
          <w:color w:val="0000FF"/>
          <w:sz w:val="32"/>
          <w:szCs w:val="32"/>
          <w:lang w:eastAsia="zh-CN"/>
        </w:rPr>
        <w:t>房建市政工程</w:t>
      </w:r>
      <w:r>
        <w:rPr>
          <w:rFonts w:hint="eastAsia" w:ascii="仿宋_GB2312" w:eastAsia="仿宋_GB2312"/>
          <w:sz w:val="32"/>
          <w:szCs w:val="32"/>
        </w:rPr>
        <w:t>施工企业信用综合评价结果，对全市</w:t>
      </w:r>
      <w:r>
        <w:rPr>
          <w:rFonts w:hint="eastAsia" w:ascii="仿宋_GB2312" w:eastAsia="仿宋_GB2312"/>
          <w:color w:val="0000FF"/>
          <w:sz w:val="32"/>
          <w:szCs w:val="32"/>
          <w:lang w:eastAsia="zh-CN"/>
        </w:rPr>
        <w:t>房建市政工程</w:t>
      </w:r>
      <w:r>
        <w:rPr>
          <w:rFonts w:hint="eastAsia" w:ascii="仿宋_GB2312" w:eastAsia="仿宋_GB2312"/>
          <w:sz w:val="32"/>
          <w:szCs w:val="32"/>
        </w:rPr>
        <w:t>施工企业信用综合评价工作实施监督指导。</w:t>
      </w:r>
    </w:p>
    <w:p>
      <w:pPr>
        <w:spacing w:line="560" w:lineRule="exact"/>
        <w:ind w:firstLine="640" w:firstLineChars="200"/>
        <w:rPr>
          <w:rFonts w:ascii="仿宋_GB2312" w:eastAsia="仿宋_GB2312"/>
          <w:color w:val="0000FF"/>
          <w:sz w:val="32"/>
          <w:szCs w:val="32"/>
        </w:rPr>
      </w:pPr>
      <w:r>
        <w:rPr>
          <w:rFonts w:hint="eastAsia" w:ascii="仿宋_GB2312" w:eastAsia="仿宋_GB2312"/>
          <w:color w:val="0000FF"/>
          <w:sz w:val="32"/>
          <w:szCs w:val="32"/>
        </w:rPr>
        <w:t>各区建设行政主管部门及</w:t>
      </w:r>
      <w:r>
        <w:rPr>
          <w:rFonts w:hint="eastAsia" w:ascii="仿宋_GB2312" w:eastAsia="仿宋_GB2312"/>
          <w:color w:val="0000FF"/>
          <w:sz w:val="32"/>
          <w:szCs w:val="32"/>
          <w:lang w:eastAsia="zh-CN"/>
        </w:rPr>
        <w:t>信用评价实施</w:t>
      </w:r>
      <w:r>
        <w:rPr>
          <w:rFonts w:hint="eastAsia" w:ascii="仿宋_GB2312" w:eastAsia="仿宋_GB2312"/>
          <w:color w:val="0000FF"/>
          <w:sz w:val="32"/>
          <w:szCs w:val="32"/>
        </w:rPr>
        <w:t>机构依据项目监管权限、操作规程和评价标准，负责具体开展房建市政工程施工企业信用综合评价工作，配合市建设局建立健全评价系统和运行平台。</w:t>
      </w:r>
    </w:p>
    <w:p>
      <w:pPr>
        <w:numPr>
          <w:ilvl w:val="0"/>
          <w:numId w:val="1"/>
        </w:numPr>
        <w:spacing w:line="560" w:lineRule="exact"/>
        <w:ind w:firstLine="639"/>
        <w:rPr>
          <w:rFonts w:ascii="仿宋_GB2312" w:eastAsia="仿宋_GB2312"/>
          <w:sz w:val="32"/>
          <w:szCs w:val="32"/>
        </w:rPr>
      </w:pPr>
      <w:r>
        <w:rPr>
          <w:rFonts w:hint="eastAsia" w:ascii="仿宋_GB2312" w:eastAsia="仿宋_GB2312"/>
          <w:sz w:val="32"/>
          <w:szCs w:val="32"/>
        </w:rPr>
        <w:t>评价实施单位应当坚持公开、公平、公正的原则，严格遵照本办法实施</w:t>
      </w:r>
      <w:r>
        <w:rPr>
          <w:rFonts w:hint="eastAsia" w:ascii="仿宋_GB2312" w:eastAsia="仿宋_GB2312"/>
          <w:color w:val="0000FF"/>
          <w:sz w:val="32"/>
          <w:szCs w:val="32"/>
          <w:lang w:eastAsia="zh-CN"/>
        </w:rPr>
        <w:t>房建市政工程</w:t>
      </w:r>
      <w:r>
        <w:rPr>
          <w:rFonts w:hint="eastAsia" w:ascii="仿宋_GB2312" w:eastAsia="仿宋_GB2312"/>
          <w:sz w:val="32"/>
          <w:szCs w:val="32"/>
        </w:rPr>
        <w:t>施工企业信用综合评价，</w:t>
      </w:r>
      <w:r>
        <w:rPr>
          <w:rFonts w:hint="eastAsia" w:ascii="仿宋_GB2312" w:hAnsi="仿宋_GB2312" w:eastAsia="仿宋_GB2312"/>
          <w:sz w:val="32"/>
          <w:szCs w:val="32"/>
        </w:rPr>
        <w:t>及时记入、更新</w:t>
      </w:r>
      <w:r>
        <w:rPr>
          <w:rFonts w:hint="eastAsia" w:ascii="仿宋_GB2312" w:eastAsia="仿宋_GB2312"/>
          <w:color w:val="0000FF"/>
          <w:sz w:val="32"/>
          <w:szCs w:val="32"/>
          <w:lang w:eastAsia="zh-CN"/>
        </w:rPr>
        <w:t>房建市政工程</w:t>
      </w:r>
      <w:r>
        <w:rPr>
          <w:rFonts w:hint="eastAsia" w:ascii="仿宋_GB2312" w:hAnsi="仿宋_GB2312" w:eastAsia="仿宋_GB2312"/>
          <w:sz w:val="32"/>
          <w:szCs w:val="32"/>
        </w:rPr>
        <w:t>施工企业的信用信息，</w:t>
      </w:r>
      <w:r>
        <w:rPr>
          <w:rFonts w:hint="eastAsia" w:ascii="仿宋_GB2312" w:eastAsia="仿宋_GB2312"/>
          <w:sz w:val="32"/>
          <w:szCs w:val="32"/>
        </w:rPr>
        <w:t>注重结合日常监督管理工作，维护社会公共利益和企业合法权益。</w:t>
      </w:r>
    </w:p>
    <w:p>
      <w:pPr>
        <w:pStyle w:val="13"/>
        <w:numPr>
          <w:ilvl w:val="0"/>
          <w:numId w:val="1"/>
        </w:numPr>
        <w:spacing w:line="560" w:lineRule="exact"/>
        <w:ind w:firstLineChars="0"/>
        <w:rPr>
          <w:rFonts w:ascii="仿宋_GB2312" w:eastAsia="仿宋_GB2312"/>
          <w:color w:val="0000FF"/>
          <w:sz w:val="32"/>
          <w:szCs w:val="32"/>
        </w:rPr>
      </w:pPr>
      <w:r>
        <w:rPr>
          <w:rFonts w:hint="eastAsia" w:ascii="仿宋_GB2312" w:eastAsia="仿宋_GB2312"/>
          <w:color w:val="0000FF"/>
          <w:sz w:val="32"/>
          <w:szCs w:val="32"/>
        </w:rPr>
        <w:t>逐步</w:t>
      </w:r>
      <w:r>
        <w:rPr>
          <w:rFonts w:hint="eastAsia" w:ascii="仿宋_GB2312" w:hAnsi="仿宋_GB2312" w:eastAsia="仿宋_GB2312"/>
          <w:color w:val="0000FF"/>
          <w:sz w:val="32"/>
          <w:szCs w:val="32"/>
        </w:rPr>
        <w:t>探索独立的第三方评价机构开展评价工作。</w:t>
      </w:r>
    </w:p>
    <w:p>
      <w:pPr>
        <w:spacing w:line="560" w:lineRule="exact"/>
        <w:ind w:left="639"/>
        <w:rPr>
          <w:rFonts w:ascii="仿宋_GB2312" w:eastAsia="仿宋_GB2312"/>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 xml:space="preserve">第二章  </w:t>
      </w:r>
      <w:r>
        <w:rPr>
          <w:rFonts w:hint="eastAsia" w:ascii="黑体" w:hAnsi="黑体" w:eastAsia="黑体"/>
          <w:bCs/>
          <w:sz w:val="32"/>
          <w:szCs w:val="32"/>
        </w:rPr>
        <w:t>信用综合评价内容</w:t>
      </w:r>
    </w:p>
    <w:p>
      <w:pPr>
        <w:spacing w:line="560" w:lineRule="exact"/>
        <w:rPr>
          <w:rFonts w:ascii="仿宋_GB2312" w:eastAsia="仿宋_GB2312"/>
          <w:sz w:val="32"/>
          <w:szCs w:val="32"/>
        </w:rPr>
      </w:pPr>
    </w:p>
    <w:p>
      <w:pPr>
        <w:pStyle w:val="13"/>
        <w:numPr>
          <w:ilvl w:val="0"/>
          <w:numId w:val="1"/>
        </w:numPr>
        <w:spacing w:line="560" w:lineRule="exact"/>
        <w:ind w:firstLineChars="0"/>
        <w:rPr>
          <w:rFonts w:ascii="仿宋_GB2312" w:eastAsia="仿宋_GB2312"/>
          <w:color w:val="FF0000"/>
          <w:sz w:val="32"/>
          <w:szCs w:val="32"/>
        </w:rPr>
      </w:pPr>
      <w:r>
        <w:rPr>
          <w:rFonts w:hint="eastAsia" w:ascii="仿宋_GB2312" w:eastAsia="仿宋_GB2312"/>
          <w:color w:val="0000FF"/>
          <w:sz w:val="32"/>
          <w:szCs w:val="32"/>
          <w:lang w:eastAsia="zh-CN"/>
        </w:rPr>
        <w:t>房建市政工程</w:t>
      </w:r>
      <w:r>
        <w:rPr>
          <w:rFonts w:hint="eastAsia" w:ascii="仿宋_GB2312" w:eastAsia="仿宋_GB2312"/>
          <w:sz w:val="32"/>
          <w:szCs w:val="32"/>
        </w:rPr>
        <w:t>施工企业信用综合评价由企业主要经济发展指标评价、企业良好行为评价和企业不良行行为评价3部分组成，3个部分各占一定的分值，总分100分（不包括额外奖励分），额外奖励分不超过3分。</w:t>
      </w:r>
    </w:p>
    <w:p>
      <w:pPr>
        <w:numPr>
          <w:ilvl w:val="0"/>
          <w:numId w:val="1"/>
        </w:numPr>
        <w:spacing w:line="560" w:lineRule="exact"/>
        <w:rPr>
          <w:rFonts w:ascii="仿宋_GB2312" w:eastAsia="仿宋_GB2312"/>
          <w:sz w:val="32"/>
          <w:szCs w:val="32"/>
        </w:rPr>
      </w:pPr>
      <w:r>
        <w:rPr>
          <w:rFonts w:hint="eastAsia" w:ascii="仿宋_GB2312" w:eastAsia="仿宋_GB2312"/>
          <w:sz w:val="32"/>
          <w:szCs w:val="32"/>
        </w:rPr>
        <w:t>信用综合评价总分计算方式：</w:t>
      </w:r>
    </w:p>
    <w:p>
      <w:pPr>
        <w:ind w:firstLine="640" w:firstLineChars="200"/>
        <w:jc w:val="left"/>
        <w:rPr>
          <w:rFonts w:ascii="仿宋_GB2312" w:eastAsia="仿宋_GB2312" w:hAnsiTheme="majorEastAsia"/>
          <w:bCs/>
          <w:color w:val="000000"/>
          <w:sz w:val="32"/>
          <w:szCs w:val="32"/>
        </w:rPr>
      </w:pPr>
      <m:oMathPara>
        <m:oMath>
          <m:r>
            <w:rPr>
              <w:rFonts w:hint="eastAsia" w:ascii="Cambria Math" w:hAnsi="Cambria Math" w:eastAsia="仿宋_GB2312"/>
              <w:color w:val="000000"/>
              <w:sz w:val="32"/>
              <w:szCs w:val="32"/>
            </w:rPr>
            <m:t>S=</m:t>
          </m:r>
          <m:sSub>
            <m:sSubPr>
              <m:ctrlPr>
                <w:rPr>
                  <w:rFonts w:hint="eastAsia" w:ascii="Cambria Math" w:hAnsi="Cambria Math" w:eastAsia="仿宋_GB2312"/>
                  <w:bCs/>
                  <w:color w:val="000000"/>
                  <w:sz w:val="32"/>
                  <w:szCs w:val="32"/>
                </w:rPr>
              </m:ctrlPr>
            </m:sSubPr>
            <m:e>
              <m:r>
                <w:rPr>
                  <w:rFonts w:hint="eastAsia" w:ascii="Cambria Math" w:hAnsi="Cambria Math" w:eastAsia="仿宋_GB2312"/>
                  <w:color w:val="000000"/>
                  <w:sz w:val="32"/>
                  <w:szCs w:val="32"/>
                </w:rPr>
                <m:t>S</m:t>
              </m:r>
              <m:ctrlPr>
                <w:rPr>
                  <w:rFonts w:hint="eastAsia" w:ascii="Cambria Math" w:hAnsi="Cambria Math" w:eastAsia="仿宋_GB2312"/>
                  <w:bCs/>
                  <w:color w:val="000000"/>
                  <w:sz w:val="32"/>
                  <w:szCs w:val="32"/>
                </w:rPr>
              </m:ctrlPr>
            </m:e>
            <m:sub>
              <m:r>
                <w:rPr>
                  <w:rFonts w:hint="eastAsia" w:ascii="Cambria Math" w:hAnsi="Cambria Math" w:eastAsia="仿宋_GB2312"/>
                  <w:color w:val="000000"/>
                  <w:sz w:val="32"/>
                  <w:szCs w:val="32"/>
                </w:rPr>
                <m:t>1</m:t>
              </m:r>
              <m:ctrlPr>
                <w:rPr>
                  <w:rFonts w:hint="eastAsia" w:ascii="Cambria Math" w:hAnsi="Cambria Math" w:eastAsia="仿宋_GB2312"/>
                  <w:bCs/>
                  <w:color w:val="000000"/>
                  <w:sz w:val="32"/>
                  <w:szCs w:val="32"/>
                </w:rPr>
              </m:ctrlPr>
            </m:sub>
          </m:sSub>
          <m:r>
            <w:rPr>
              <w:rFonts w:hint="eastAsia" w:ascii="Cambria Math" w:hAnsi="Cambria Math" w:eastAsia="仿宋_GB2312"/>
              <w:color w:val="000000"/>
              <w:sz w:val="32"/>
              <w:szCs w:val="32"/>
            </w:rPr>
            <m:t>+</m:t>
          </m:r>
          <m:sSub>
            <m:sSubPr>
              <m:ctrlPr>
                <w:rPr>
                  <w:rFonts w:hint="eastAsia" w:ascii="Cambria Math" w:hAnsi="Cambria Math" w:eastAsia="仿宋_GB2312"/>
                  <w:bCs/>
                  <w:i/>
                  <w:color w:val="000000"/>
                  <w:sz w:val="32"/>
                  <w:szCs w:val="32"/>
                </w:rPr>
              </m:ctrlPr>
            </m:sSubPr>
            <m:e>
              <m:r>
                <w:rPr>
                  <w:rFonts w:hint="eastAsia" w:ascii="Cambria Math" w:hAnsi="Cambria Math" w:eastAsia="仿宋_GB2312"/>
                  <w:color w:val="000000"/>
                  <w:sz w:val="32"/>
                  <w:szCs w:val="32"/>
                </w:rPr>
                <m:t>S</m:t>
              </m:r>
              <m:ctrlPr>
                <w:rPr>
                  <w:rFonts w:hint="eastAsia" w:ascii="Cambria Math" w:hAnsi="Cambria Math" w:eastAsia="仿宋_GB2312"/>
                  <w:bCs/>
                  <w:i/>
                  <w:color w:val="000000"/>
                  <w:sz w:val="32"/>
                  <w:szCs w:val="32"/>
                </w:rPr>
              </m:ctrlPr>
            </m:e>
            <m:sub>
              <m:r>
                <w:rPr>
                  <w:rFonts w:hint="eastAsia" w:ascii="Cambria Math" w:hAnsi="Cambria Math" w:eastAsia="仿宋_GB2312"/>
                  <w:color w:val="000000"/>
                  <w:sz w:val="32"/>
                  <w:szCs w:val="32"/>
                </w:rPr>
                <m:t>2</m:t>
              </m:r>
              <m:ctrlPr>
                <w:rPr>
                  <w:rFonts w:hint="eastAsia" w:ascii="Cambria Math" w:hAnsi="Cambria Math" w:eastAsia="仿宋_GB2312"/>
                  <w:bCs/>
                  <w:i/>
                  <w:color w:val="000000"/>
                  <w:sz w:val="32"/>
                  <w:szCs w:val="32"/>
                </w:rPr>
              </m:ctrlPr>
            </m:sub>
          </m:sSub>
          <m:r>
            <w:rPr>
              <w:rFonts w:hint="eastAsia" w:ascii="Cambria Math" w:hAnsi="Cambria Math" w:eastAsia="仿宋_GB2312"/>
              <w:color w:val="000000"/>
              <w:sz w:val="32"/>
              <w:szCs w:val="32"/>
            </w:rPr>
            <m:t>+</m:t>
          </m:r>
          <m:sSub>
            <m:sSubPr>
              <m:ctrlPr>
                <w:rPr>
                  <w:rFonts w:hint="eastAsia" w:ascii="Cambria Math" w:hAnsi="Cambria Math" w:eastAsia="仿宋_GB2312"/>
                  <w:bCs/>
                  <w:i/>
                  <w:color w:val="000000"/>
                  <w:sz w:val="32"/>
                  <w:szCs w:val="32"/>
                </w:rPr>
              </m:ctrlPr>
            </m:sSubPr>
            <m:e>
              <m:r>
                <w:rPr>
                  <w:rFonts w:hint="eastAsia" w:ascii="Cambria Math" w:hAnsi="Cambria Math" w:eastAsia="仿宋_GB2312"/>
                  <w:color w:val="000000"/>
                  <w:sz w:val="32"/>
                  <w:szCs w:val="32"/>
                </w:rPr>
                <m:t>S</m:t>
              </m:r>
              <m:ctrlPr>
                <w:rPr>
                  <w:rFonts w:hint="eastAsia" w:ascii="Cambria Math" w:hAnsi="Cambria Math" w:eastAsia="仿宋_GB2312"/>
                  <w:bCs/>
                  <w:i/>
                  <w:color w:val="000000"/>
                  <w:sz w:val="32"/>
                  <w:szCs w:val="32"/>
                </w:rPr>
              </m:ctrlPr>
            </m:e>
            <m:sub>
              <m:r>
                <w:rPr>
                  <w:rFonts w:hint="eastAsia" w:ascii="Cambria Math" w:hAnsi="Cambria Math" w:eastAsia="仿宋_GB2312"/>
                  <w:color w:val="000000"/>
                  <w:sz w:val="32"/>
                  <w:szCs w:val="32"/>
                </w:rPr>
                <m:t>3</m:t>
              </m:r>
              <m:ctrlPr>
                <w:rPr>
                  <w:rFonts w:hint="eastAsia" w:ascii="Cambria Math" w:hAnsi="Cambria Math" w:eastAsia="仿宋_GB2312"/>
                  <w:bCs/>
                  <w:i/>
                  <w:color w:val="000000"/>
                  <w:sz w:val="32"/>
                  <w:szCs w:val="32"/>
                </w:rPr>
              </m:ctrlPr>
            </m:sub>
          </m:sSub>
        </m:oMath>
      </m:oMathPara>
    </w:p>
    <w:p>
      <w:pPr>
        <w:spacing w:line="560" w:lineRule="exact"/>
        <w:rPr>
          <w:rFonts w:ascii="仿宋_GB2312" w:eastAsia="仿宋_GB2312"/>
          <w:sz w:val="32"/>
          <w:szCs w:val="32"/>
        </w:rPr>
      </w:pPr>
      <w:r>
        <w:rPr>
          <w:rFonts w:hint="eastAsia" w:ascii="仿宋_GB2312" w:eastAsia="仿宋_GB2312"/>
          <w:sz w:val="32"/>
          <w:szCs w:val="32"/>
        </w:rPr>
        <w:t xml:space="preserve">    其中</w:t>
      </w:r>
      <m:oMath>
        <m:sSub>
          <m:sSubPr>
            <m:ctrlPr>
              <w:rPr>
                <w:rFonts w:hint="eastAsia" w:ascii="Cambria Math" w:hAnsi="Cambria Math" w:eastAsia="仿宋_GB2312"/>
                <w:bCs/>
                <w:color w:val="000000"/>
                <w:sz w:val="32"/>
                <w:szCs w:val="32"/>
              </w:rPr>
            </m:ctrlPr>
          </m:sSubPr>
          <m:e>
            <m:r>
              <w:rPr>
                <w:rFonts w:hint="eastAsia" w:ascii="Cambria Math" w:hAnsi="Cambria Math" w:eastAsia="仿宋_GB2312"/>
                <w:color w:val="000000"/>
                <w:sz w:val="32"/>
                <w:szCs w:val="32"/>
              </w:rPr>
              <m:t>S</m:t>
            </m:r>
            <m:ctrlPr>
              <w:rPr>
                <w:rFonts w:hint="eastAsia" w:ascii="Cambria Math" w:hAnsi="Cambria Math" w:eastAsia="仿宋_GB2312"/>
                <w:bCs/>
                <w:color w:val="000000"/>
                <w:sz w:val="32"/>
                <w:szCs w:val="32"/>
              </w:rPr>
            </m:ctrlPr>
          </m:e>
          <m:sub>
            <m:r>
              <w:rPr>
                <w:rFonts w:hint="eastAsia" w:ascii="Cambria Math" w:hAnsi="Cambria Math" w:eastAsia="仿宋_GB2312"/>
                <w:color w:val="000000"/>
                <w:sz w:val="32"/>
                <w:szCs w:val="32"/>
              </w:rPr>
              <m:t>1</m:t>
            </m:r>
            <m:ctrlPr>
              <w:rPr>
                <w:rFonts w:hint="eastAsia" w:ascii="Cambria Math" w:hAnsi="Cambria Math" w:eastAsia="仿宋_GB2312"/>
                <w:bCs/>
                <w:color w:val="000000"/>
                <w:sz w:val="32"/>
                <w:szCs w:val="32"/>
              </w:rPr>
            </m:ctrlPr>
          </m:sub>
        </m:sSub>
      </m:oMath>
      <w:r>
        <w:rPr>
          <w:rFonts w:hint="eastAsia" w:ascii="仿宋_GB2312" w:eastAsia="仿宋_GB2312"/>
          <w:sz w:val="32"/>
          <w:szCs w:val="32"/>
        </w:rPr>
        <w:t>是指企业主要经济发展指标评价得分；</w:t>
      </w:r>
      <m:oMath>
        <m:sSub>
          <m:sSubPr>
            <m:ctrlPr>
              <w:rPr>
                <w:rFonts w:hint="eastAsia" w:ascii="Cambria Math" w:hAnsi="Cambria Math" w:eastAsia="仿宋_GB2312"/>
                <w:bCs/>
                <w:color w:val="000000"/>
                <w:sz w:val="32"/>
                <w:szCs w:val="32"/>
              </w:rPr>
            </m:ctrlPr>
          </m:sSubPr>
          <m:e>
            <m:r>
              <w:rPr>
                <w:rFonts w:hint="eastAsia" w:ascii="Cambria Math" w:hAnsi="Cambria Math" w:eastAsia="仿宋_GB2312"/>
                <w:color w:val="000000"/>
                <w:sz w:val="32"/>
                <w:szCs w:val="32"/>
              </w:rPr>
              <m:t>S</m:t>
            </m:r>
            <m:ctrlPr>
              <w:rPr>
                <w:rFonts w:hint="eastAsia" w:ascii="Cambria Math" w:hAnsi="Cambria Math" w:eastAsia="仿宋_GB2312"/>
                <w:bCs/>
                <w:color w:val="000000"/>
                <w:sz w:val="32"/>
                <w:szCs w:val="32"/>
              </w:rPr>
            </m:ctrlPr>
          </m:e>
          <m:sub>
            <m:r>
              <w:rPr>
                <w:rFonts w:hint="eastAsia" w:ascii="Cambria Math" w:hAnsi="Cambria Math" w:eastAsia="仿宋_GB2312"/>
                <w:color w:val="000000"/>
                <w:sz w:val="32"/>
                <w:szCs w:val="32"/>
              </w:rPr>
              <m:t>2</m:t>
            </m:r>
            <m:ctrlPr>
              <w:rPr>
                <w:rFonts w:hint="eastAsia" w:ascii="Cambria Math" w:hAnsi="Cambria Math" w:eastAsia="仿宋_GB2312"/>
                <w:bCs/>
                <w:color w:val="000000"/>
                <w:sz w:val="32"/>
                <w:szCs w:val="32"/>
              </w:rPr>
            </m:ctrlPr>
          </m:sub>
        </m:sSub>
      </m:oMath>
      <w:r>
        <w:rPr>
          <w:rFonts w:hint="eastAsia" w:ascii="仿宋_GB2312" w:eastAsia="仿宋_GB2312"/>
          <w:sz w:val="32"/>
          <w:szCs w:val="32"/>
        </w:rPr>
        <w:t>是指企业良好行为评价得分；</w:t>
      </w:r>
      <m:oMath>
        <m:sSub>
          <m:sSubPr>
            <m:ctrlPr>
              <w:rPr>
                <w:rFonts w:hint="eastAsia" w:ascii="Cambria Math" w:hAnsi="Cambria Math" w:eastAsia="仿宋_GB2312"/>
                <w:bCs/>
                <w:color w:val="000000"/>
                <w:sz w:val="32"/>
                <w:szCs w:val="32"/>
              </w:rPr>
            </m:ctrlPr>
          </m:sSubPr>
          <m:e>
            <m:r>
              <w:rPr>
                <w:rFonts w:hint="eastAsia" w:ascii="Cambria Math" w:hAnsi="Cambria Math" w:eastAsia="仿宋_GB2312"/>
                <w:color w:val="000000"/>
                <w:sz w:val="32"/>
                <w:szCs w:val="32"/>
              </w:rPr>
              <m:t>S</m:t>
            </m:r>
            <m:ctrlPr>
              <w:rPr>
                <w:rFonts w:hint="eastAsia" w:ascii="Cambria Math" w:hAnsi="Cambria Math" w:eastAsia="仿宋_GB2312"/>
                <w:bCs/>
                <w:color w:val="000000"/>
                <w:sz w:val="32"/>
                <w:szCs w:val="32"/>
              </w:rPr>
            </m:ctrlPr>
          </m:e>
          <m:sub>
            <m:r>
              <w:rPr>
                <w:rFonts w:hint="eastAsia" w:ascii="Cambria Math" w:hAnsi="Cambria Math" w:eastAsia="仿宋_GB2312"/>
                <w:color w:val="000000"/>
                <w:sz w:val="32"/>
                <w:szCs w:val="32"/>
              </w:rPr>
              <m:t>3</m:t>
            </m:r>
            <m:ctrlPr>
              <w:rPr>
                <w:rFonts w:hint="eastAsia" w:ascii="Cambria Math" w:hAnsi="Cambria Math" w:eastAsia="仿宋_GB2312"/>
                <w:bCs/>
                <w:color w:val="000000"/>
                <w:sz w:val="32"/>
                <w:szCs w:val="32"/>
              </w:rPr>
            </m:ctrlPr>
          </m:sub>
        </m:sSub>
      </m:oMath>
      <w:r>
        <w:rPr>
          <w:rFonts w:hint="eastAsia" w:ascii="仿宋_GB2312" w:eastAsia="仿宋_GB2312"/>
          <w:sz w:val="32"/>
          <w:szCs w:val="32"/>
        </w:rPr>
        <w:t>是指企业不良行为评价得分。</w:t>
      </w:r>
    </w:p>
    <w:p>
      <w:pPr>
        <w:numPr>
          <w:ilvl w:val="0"/>
          <w:numId w:val="1"/>
        </w:numPr>
        <w:spacing w:line="560" w:lineRule="exact"/>
        <w:rPr>
          <w:rFonts w:ascii="仿宋_GB2312" w:eastAsia="仿宋_GB2312"/>
          <w:sz w:val="32"/>
          <w:szCs w:val="32"/>
        </w:rPr>
      </w:pPr>
      <w:r>
        <w:rPr>
          <w:rFonts w:hint="eastAsia" w:ascii="仿宋_GB2312" w:eastAsia="仿宋_GB2312"/>
          <w:sz w:val="32"/>
          <w:szCs w:val="32"/>
        </w:rPr>
        <w:t>主要经济发展指标评价得分是由</w:t>
      </w:r>
      <w:r>
        <w:rPr>
          <w:rFonts w:hint="eastAsia" w:ascii="仿宋_GB2312" w:eastAsia="仿宋_GB2312"/>
          <w:color w:val="0000FF"/>
          <w:sz w:val="32"/>
          <w:szCs w:val="32"/>
          <w:lang w:eastAsia="zh-CN"/>
        </w:rPr>
        <w:t>房建市政工程</w:t>
      </w:r>
      <w:r>
        <w:rPr>
          <w:rFonts w:hint="eastAsia" w:ascii="仿宋_GB2312" w:eastAsia="仿宋_GB2312"/>
          <w:sz w:val="32"/>
          <w:szCs w:val="32"/>
        </w:rPr>
        <w:t>施工企业在评价周期内缴纳税金总额指标量化评分组成。</w:t>
      </w:r>
    </w:p>
    <w:p>
      <w:pPr>
        <w:pStyle w:val="13"/>
        <w:spacing w:line="560" w:lineRule="exact"/>
        <w:ind w:left="567" w:firstLine="0" w:firstLineChars="0"/>
        <w:rPr>
          <w:rFonts w:ascii="仿宋_GB2312" w:eastAsia="仿宋_GB2312"/>
          <w:sz w:val="32"/>
          <w:szCs w:val="32"/>
        </w:rPr>
      </w:pPr>
      <w:r>
        <w:rPr>
          <w:rFonts w:hint="eastAsia" w:ascii="仿宋_GB2312" w:eastAsia="仿宋_GB2312"/>
          <w:sz w:val="32"/>
          <w:szCs w:val="32"/>
        </w:rPr>
        <w:t>（一）企业主要经济发展指标评价得分</w:t>
      </w:r>
      <m:oMath>
        <m:sSub>
          <m:sSubPr>
            <m:ctrlPr>
              <w:rPr>
                <w:rFonts w:hint="eastAsia" w:ascii="Cambria Math" w:hAnsi="Cambria Math" w:eastAsia="仿宋_GB2312"/>
                <w:bCs/>
                <w:color w:val="000000"/>
                <w:sz w:val="32"/>
                <w:szCs w:val="32"/>
              </w:rPr>
            </m:ctrlPr>
          </m:sSubPr>
          <m:e>
            <m:r>
              <w:rPr>
                <w:rFonts w:hint="eastAsia" w:ascii="Cambria Math" w:hAnsi="Cambria Math" w:eastAsia="仿宋_GB2312"/>
                <w:color w:val="000000"/>
                <w:sz w:val="32"/>
                <w:szCs w:val="32"/>
              </w:rPr>
              <m:t>S</m:t>
            </m:r>
            <m:ctrlPr>
              <w:rPr>
                <w:rFonts w:hint="eastAsia" w:ascii="Cambria Math" w:hAnsi="Cambria Math" w:eastAsia="仿宋_GB2312"/>
                <w:bCs/>
                <w:color w:val="000000"/>
                <w:sz w:val="32"/>
                <w:szCs w:val="32"/>
              </w:rPr>
            </m:ctrlPr>
          </m:e>
          <m:sub>
            <m:r>
              <w:rPr>
                <w:rFonts w:hint="eastAsia" w:ascii="Cambria Math" w:hAnsi="Cambria Math" w:eastAsia="仿宋_GB2312"/>
                <w:color w:val="000000"/>
                <w:sz w:val="32"/>
                <w:szCs w:val="32"/>
              </w:rPr>
              <m:t>1</m:t>
            </m:r>
            <m:ctrlPr>
              <w:rPr>
                <w:rFonts w:hint="eastAsia" w:ascii="Cambria Math" w:hAnsi="Cambria Math" w:eastAsia="仿宋_GB2312"/>
                <w:bCs/>
                <w:color w:val="000000"/>
                <w:sz w:val="32"/>
                <w:szCs w:val="32"/>
              </w:rPr>
            </m:ctrlPr>
          </m:sub>
        </m:sSub>
      </m:oMath>
      <w:r>
        <w:rPr>
          <w:rFonts w:hint="eastAsia" w:ascii="仿宋_GB2312" w:eastAsia="仿宋_GB2312"/>
          <w:sz w:val="32"/>
          <w:szCs w:val="32"/>
        </w:rPr>
        <w:t>计算方式：</w:t>
      </w:r>
    </w:p>
    <w:p>
      <w:pPr>
        <w:spacing w:line="560" w:lineRule="exact"/>
        <w:rPr>
          <w:rFonts w:ascii="仿宋_GB2312" w:eastAsia="仿宋_GB2312"/>
          <w:sz w:val="32"/>
          <w:szCs w:val="32"/>
        </w:rPr>
      </w:pPr>
      <m:oMath>
        <m:r>
          <m:rPr>
            <m:sty m:val="p"/>
          </m:rPr>
          <w:rPr>
            <w:rFonts w:ascii="Cambria Math" w:hAnsi="Cambria Math" w:eastAsia="仿宋_GB2312"/>
            <w:color w:val="000000"/>
            <w:sz w:val="32"/>
            <w:szCs w:val="32"/>
          </w:rPr>
          <m:t xml:space="preserve">       </m:t>
        </m:r>
        <m:sSub>
          <m:sSubPr>
            <m:ctrlPr>
              <w:rPr>
                <w:rFonts w:hint="eastAsia" w:ascii="Cambria Math" w:hAnsi="Cambria Math" w:eastAsia="仿宋_GB2312"/>
                <w:bCs/>
                <w:color w:val="000000"/>
                <w:sz w:val="32"/>
                <w:szCs w:val="32"/>
              </w:rPr>
            </m:ctrlPr>
          </m:sSubPr>
          <m:e>
            <m:r>
              <w:rPr>
                <w:rFonts w:hint="eastAsia" w:ascii="Cambria Math" w:hAnsi="Cambria Math" w:eastAsia="仿宋_GB2312"/>
                <w:color w:val="000000"/>
                <w:sz w:val="32"/>
                <w:szCs w:val="32"/>
              </w:rPr>
              <m:t>S</m:t>
            </m:r>
            <m:ctrlPr>
              <w:rPr>
                <w:rFonts w:hint="eastAsia" w:ascii="Cambria Math" w:hAnsi="Cambria Math" w:eastAsia="仿宋_GB2312"/>
                <w:bCs/>
                <w:color w:val="000000"/>
                <w:sz w:val="32"/>
                <w:szCs w:val="32"/>
              </w:rPr>
            </m:ctrlPr>
          </m:e>
          <m:sub>
            <m:r>
              <w:rPr>
                <w:rFonts w:hint="eastAsia" w:ascii="Cambria Math" w:hAnsi="Cambria Math" w:eastAsia="仿宋_GB2312"/>
                <w:color w:val="000000"/>
                <w:sz w:val="32"/>
                <w:szCs w:val="32"/>
              </w:rPr>
              <m:t>1</m:t>
            </m:r>
            <m:ctrlPr>
              <w:rPr>
                <w:rFonts w:hint="eastAsia" w:ascii="Cambria Math" w:hAnsi="Cambria Math" w:eastAsia="仿宋_GB2312"/>
                <w:bCs/>
                <w:color w:val="000000"/>
                <w:sz w:val="32"/>
                <w:szCs w:val="32"/>
              </w:rPr>
            </m:ctrlPr>
          </m:sub>
        </m:sSub>
      </m:oMath>
      <w:r>
        <w:rPr>
          <w:rFonts w:hint="eastAsia" w:ascii="仿宋_GB2312" w:eastAsia="仿宋_GB2312"/>
          <w:sz w:val="32"/>
          <w:szCs w:val="32"/>
        </w:rPr>
        <w:t>包括缴纳税金总额得分</w:t>
      </w:r>
      <m:oMath>
        <m:sSub>
          <m:sSubPr>
            <m:ctrlPr>
              <w:rPr>
                <w:rFonts w:hint="eastAsia" w:ascii="Cambria Math" w:hAnsi="Cambria Math" w:eastAsia="仿宋_GB2312"/>
                <w:bCs/>
                <w:color w:val="000000"/>
                <w:sz w:val="32"/>
                <w:szCs w:val="32"/>
              </w:rPr>
            </m:ctrlPr>
          </m:sSubPr>
          <m:e>
            <m:r>
              <w:rPr>
                <w:rFonts w:hint="eastAsia" w:ascii="Cambria Math" w:hAnsi="Cambria Math" w:eastAsia="仿宋_GB2312"/>
                <w:color w:val="000000"/>
                <w:sz w:val="32"/>
                <w:szCs w:val="32"/>
              </w:rPr>
              <m:t>S</m:t>
            </m:r>
            <m:ctrlPr>
              <w:rPr>
                <w:rFonts w:hint="eastAsia" w:ascii="Cambria Math" w:hAnsi="Cambria Math" w:eastAsia="仿宋_GB2312"/>
                <w:bCs/>
                <w:color w:val="000000"/>
                <w:sz w:val="32"/>
                <w:szCs w:val="32"/>
              </w:rPr>
            </m:ctrlPr>
          </m:e>
          <m:sub>
            <m:r>
              <w:rPr>
                <w:rFonts w:hint="eastAsia" w:ascii="Cambria Math" w:hAnsi="Cambria Math" w:eastAsia="仿宋_GB2312"/>
                <w:color w:val="000000"/>
                <w:sz w:val="32"/>
                <w:szCs w:val="32"/>
              </w:rPr>
              <m:t>1</m:t>
            </m:r>
            <m:r>
              <w:rPr>
                <w:rFonts w:ascii="Cambria Math" w:hAnsi="Cambria Math" w:eastAsia="仿宋_GB2312"/>
                <w:color w:val="000000"/>
                <w:sz w:val="32"/>
                <w:szCs w:val="32"/>
              </w:rPr>
              <m:t>1</m:t>
            </m:r>
            <m:ctrlPr>
              <w:rPr>
                <w:rFonts w:hint="eastAsia" w:ascii="Cambria Math" w:hAnsi="Cambria Math" w:eastAsia="仿宋_GB2312"/>
                <w:bCs/>
                <w:color w:val="000000"/>
                <w:sz w:val="32"/>
                <w:szCs w:val="32"/>
              </w:rPr>
            </m:ctrlPr>
          </m:sub>
        </m:sSub>
      </m:oMath>
      <w:r>
        <w:rPr>
          <w:rFonts w:hint="eastAsia" w:ascii="仿宋_GB2312" w:eastAsia="仿宋_GB2312"/>
          <w:bCs/>
          <w:color w:val="000000"/>
          <w:sz w:val="32"/>
          <w:szCs w:val="32"/>
        </w:rPr>
        <w:t>、额外奖励分</w:t>
      </w:r>
      <m:oMath>
        <m:sSub>
          <m:sSubPr>
            <m:ctrlPr>
              <w:rPr>
                <w:rFonts w:hint="eastAsia" w:ascii="Cambria Math" w:hAnsi="Cambria Math" w:eastAsia="仿宋_GB2312"/>
                <w:bCs/>
                <w:color w:val="000000"/>
                <w:sz w:val="32"/>
                <w:szCs w:val="32"/>
              </w:rPr>
            </m:ctrlPr>
          </m:sSubPr>
          <m:e>
            <m:r>
              <w:rPr>
                <w:rFonts w:hint="eastAsia" w:ascii="Cambria Math" w:hAnsi="Cambria Math" w:eastAsia="仿宋_GB2312"/>
                <w:color w:val="000000"/>
                <w:sz w:val="32"/>
                <w:szCs w:val="32"/>
              </w:rPr>
              <m:t>S</m:t>
            </m:r>
            <m:ctrlPr>
              <w:rPr>
                <w:rFonts w:hint="eastAsia" w:ascii="Cambria Math" w:hAnsi="Cambria Math" w:eastAsia="仿宋_GB2312"/>
                <w:bCs/>
                <w:color w:val="000000"/>
                <w:sz w:val="32"/>
                <w:szCs w:val="32"/>
              </w:rPr>
            </m:ctrlPr>
          </m:e>
          <m:sub>
            <m:r>
              <w:rPr>
                <w:rFonts w:ascii="Cambria Math" w:hAnsi="Cambria Math" w:eastAsia="仿宋_GB2312"/>
                <w:color w:val="000000"/>
                <w:sz w:val="32"/>
                <w:szCs w:val="32"/>
              </w:rPr>
              <m:t>12</m:t>
            </m:r>
            <m:ctrlPr>
              <w:rPr>
                <w:rFonts w:hint="eastAsia" w:ascii="Cambria Math" w:hAnsi="Cambria Math" w:eastAsia="仿宋_GB2312"/>
                <w:bCs/>
                <w:color w:val="000000"/>
                <w:sz w:val="32"/>
                <w:szCs w:val="32"/>
              </w:rPr>
            </m:ctrlPr>
          </m:sub>
        </m:sSub>
      </m:oMath>
      <w:r>
        <w:rPr>
          <w:rFonts w:ascii="仿宋_GB2312" w:eastAsia="仿宋_GB2312"/>
          <w:sz w:val="32"/>
          <w:szCs w:val="32"/>
        </w:rPr>
        <w:t xml:space="preserve"> </w:t>
      </w:r>
    </w:p>
    <w:p>
      <w:pPr>
        <w:pStyle w:val="13"/>
        <w:spacing w:line="560" w:lineRule="exact"/>
        <w:ind w:left="567" w:firstLine="0" w:firstLineChars="0"/>
        <w:jc w:val="center"/>
        <w:rPr>
          <w:rFonts w:ascii="仿宋_GB2312" w:eastAsia="仿宋_GB2312"/>
          <w:sz w:val="32"/>
          <w:szCs w:val="32"/>
          <w:vertAlign w:val="subscript"/>
        </w:rPr>
      </w:pPr>
      <m:oMath>
        <m:sSub>
          <m:sSubPr>
            <m:ctrlPr>
              <w:rPr>
                <w:rFonts w:hint="eastAsia" w:ascii="Cambria Math" w:hAnsi="Cambria Math" w:eastAsia="仿宋_GB2312"/>
                <w:bCs/>
                <w:color w:val="000000"/>
                <w:sz w:val="32"/>
                <w:szCs w:val="32"/>
              </w:rPr>
            </m:ctrlPr>
          </m:sSubPr>
          <m:e>
            <m:r>
              <w:rPr>
                <w:rFonts w:hint="eastAsia" w:ascii="Cambria Math" w:hAnsi="Cambria Math" w:eastAsia="仿宋_GB2312"/>
                <w:color w:val="000000"/>
                <w:sz w:val="32"/>
                <w:szCs w:val="32"/>
              </w:rPr>
              <m:t>S</m:t>
            </m:r>
            <m:ctrlPr>
              <w:rPr>
                <w:rFonts w:hint="eastAsia" w:ascii="Cambria Math" w:hAnsi="Cambria Math" w:eastAsia="仿宋_GB2312"/>
                <w:bCs/>
                <w:color w:val="000000"/>
                <w:sz w:val="32"/>
                <w:szCs w:val="32"/>
              </w:rPr>
            </m:ctrlPr>
          </m:e>
          <m:sub>
            <m:r>
              <w:rPr>
                <w:rFonts w:hint="eastAsia" w:ascii="Cambria Math" w:hAnsi="Cambria Math" w:eastAsia="仿宋_GB2312"/>
                <w:color w:val="000000"/>
                <w:sz w:val="32"/>
                <w:szCs w:val="32"/>
              </w:rPr>
              <m:t>1</m:t>
            </m:r>
            <m:ctrlPr>
              <w:rPr>
                <w:rFonts w:hint="eastAsia" w:ascii="Cambria Math" w:hAnsi="Cambria Math" w:eastAsia="仿宋_GB2312"/>
                <w:bCs/>
                <w:color w:val="000000"/>
                <w:sz w:val="32"/>
                <w:szCs w:val="32"/>
              </w:rPr>
            </m:ctrlPr>
          </m:sub>
        </m:sSub>
      </m:oMath>
      <w:r>
        <w:rPr>
          <w:rFonts w:hint="eastAsia" w:ascii="仿宋_GB2312" w:eastAsia="仿宋_GB2312"/>
          <w:sz w:val="32"/>
          <w:szCs w:val="32"/>
        </w:rPr>
        <w:t>=</w:t>
      </w:r>
      <m:oMath>
        <m:sSub>
          <m:sSubPr>
            <m:ctrlPr>
              <w:rPr>
                <w:rFonts w:hint="eastAsia" w:ascii="Cambria Math" w:hAnsi="Cambria Math" w:eastAsia="仿宋_GB2312"/>
                <w:bCs/>
                <w:color w:val="000000"/>
                <w:sz w:val="32"/>
                <w:szCs w:val="32"/>
              </w:rPr>
            </m:ctrlPr>
          </m:sSubPr>
          <m:e>
            <m:r>
              <w:rPr>
                <w:rFonts w:hint="eastAsia" w:ascii="Cambria Math" w:hAnsi="Cambria Math" w:eastAsia="仿宋_GB2312"/>
                <w:color w:val="000000"/>
                <w:sz w:val="32"/>
                <w:szCs w:val="32"/>
              </w:rPr>
              <m:t>S</m:t>
            </m:r>
            <m:ctrlPr>
              <w:rPr>
                <w:rFonts w:hint="eastAsia" w:ascii="Cambria Math" w:hAnsi="Cambria Math" w:eastAsia="仿宋_GB2312"/>
                <w:bCs/>
                <w:color w:val="000000"/>
                <w:sz w:val="32"/>
                <w:szCs w:val="32"/>
              </w:rPr>
            </m:ctrlPr>
          </m:e>
          <m:sub>
            <m:r>
              <w:rPr>
                <w:rFonts w:hint="eastAsia" w:ascii="Cambria Math" w:hAnsi="Cambria Math" w:eastAsia="仿宋_GB2312"/>
                <w:color w:val="000000"/>
                <w:sz w:val="32"/>
                <w:szCs w:val="32"/>
              </w:rPr>
              <m:t>11</m:t>
            </m:r>
            <m:ctrlPr>
              <w:rPr>
                <w:rFonts w:hint="eastAsia" w:ascii="Cambria Math" w:hAnsi="Cambria Math" w:eastAsia="仿宋_GB2312"/>
                <w:bCs/>
                <w:color w:val="000000"/>
                <w:sz w:val="32"/>
                <w:szCs w:val="32"/>
              </w:rPr>
            </m:ctrlPr>
          </m:sub>
        </m:sSub>
      </m:oMath>
      <w:r>
        <w:rPr>
          <w:rFonts w:hint="eastAsia" w:ascii="仿宋_GB2312" w:eastAsia="仿宋_GB2312"/>
          <w:sz w:val="32"/>
          <w:szCs w:val="32"/>
        </w:rPr>
        <w:t>+</w:t>
      </w:r>
      <m:oMath>
        <m:sSub>
          <m:sSubPr>
            <m:ctrlPr>
              <w:rPr>
                <w:rFonts w:hint="eastAsia" w:ascii="Cambria Math" w:hAnsi="Cambria Math" w:eastAsia="仿宋_GB2312"/>
                <w:bCs/>
                <w:color w:val="000000"/>
                <w:sz w:val="32"/>
                <w:szCs w:val="32"/>
              </w:rPr>
            </m:ctrlPr>
          </m:sSubPr>
          <m:e>
            <m:r>
              <w:rPr>
                <w:rFonts w:hint="eastAsia" w:ascii="Cambria Math" w:hAnsi="Cambria Math" w:eastAsia="仿宋_GB2312"/>
                <w:color w:val="000000"/>
                <w:sz w:val="32"/>
                <w:szCs w:val="32"/>
              </w:rPr>
              <m:t>S</m:t>
            </m:r>
            <m:ctrlPr>
              <w:rPr>
                <w:rFonts w:hint="eastAsia" w:ascii="Cambria Math" w:hAnsi="Cambria Math" w:eastAsia="仿宋_GB2312"/>
                <w:bCs/>
                <w:color w:val="000000"/>
                <w:sz w:val="32"/>
                <w:szCs w:val="32"/>
              </w:rPr>
            </m:ctrlPr>
          </m:e>
          <m:sub>
            <m:r>
              <w:rPr>
                <w:rFonts w:hint="eastAsia" w:ascii="Cambria Math" w:hAnsi="Cambria Math" w:eastAsia="仿宋_GB2312"/>
                <w:color w:val="000000"/>
                <w:sz w:val="32"/>
                <w:szCs w:val="32"/>
              </w:rPr>
              <m:t>12</m:t>
            </m:r>
            <m:ctrlPr>
              <w:rPr>
                <w:rFonts w:hint="eastAsia" w:ascii="Cambria Math" w:hAnsi="Cambria Math" w:eastAsia="仿宋_GB2312"/>
                <w:bCs/>
                <w:color w:val="000000"/>
                <w:sz w:val="32"/>
                <w:szCs w:val="32"/>
              </w:rPr>
            </m:ctrlPr>
          </m:sub>
        </m:sSub>
      </m:oMath>
    </w:p>
    <w:p>
      <w:pPr>
        <w:pStyle w:val="13"/>
        <w:spacing w:beforeLines="50" w:line="560" w:lineRule="exact"/>
        <w:ind w:left="567" w:firstLine="0" w:firstLineChars="0"/>
        <w:rPr>
          <w:rFonts w:ascii="仿宋_GB2312" w:eastAsia="仿宋_GB2312"/>
          <w:sz w:val="32"/>
          <w:szCs w:val="32"/>
        </w:rPr>
      </w:pPr>
      <w:r>
        <w:rPr>
          <w:rFonts w:hint="eastAsia" w:ascii="仿宋_GB2312" w:eastAsia="仿宋_GB2312"/>
          <w:sz w:val="32"/>
          <w:szCs w:val="32"/>
        </w:rPr>
        <w:t>（二）企业缴纳税金总额得分</w:t>
      </w:r>
      <m:oMath>
        <m:sSub>
          <m:sSubPr>
            <m:ctrlPr>
              <w:rPr>
                <w:rFonts w:hint="eastAsia" w:ascii="Cambria Math" w:hAnsi="Cambria Math" w:eastAsia="仿宋_GB2312"/>
                <w:i/>
                <w:sz w:val="32"/>
                <w:szCs w:val="32"/>
              </w:rPr>
            </m:ctrlPr>
          </m:sSubPr>
          <m:e>
            <m:r>
              <w:rPr>
                <w:rFonts w:hint="eastAsia" w:ascii="Cambria Math" w:hAnsi="Cambria Math" w:eastAsia="仿宋_GB2312"/>
                <w:sz w:val="32"/>
                <w:szCs w:val="32"/>
              </w:rPr>
              <m:t>S</m:t>
            </m:r>
            <m:ctrlPr>
              <w:rPr>
                <w:rFonts w:hint="eastAsia" w:ascii="Cambria Math" w:hAnsi="Cambria Math" w:eastAsia="仿宋_GB2312"/>
                <w:i/>
                <w:sz w:val="32"/>
                <w:szCs w:val="32"/>
              </w:rPr>
            </m:ctrlPr>
          </m:e>
          <m:sub>
            <m:r>
              <w:rPr>
                <w:rFonts w:hint="eastAsia" w:ascii="Cambria Math" w:hAnsi="Cambria Math" w:eastAsia="仿宋_GB2312"/>
                <w:sz w:val="32"/>
                <w:szCs w:val="32"/>
              </w:rPr>
              <m:t>1</m:t>
            </m:r>
            <m:r>
              <w:rPr>
                <w:rFonts w:ascii="Cambria Math" w:hAnsi="Cambria Math" w:eastAsia="仿宋_GB2312"/>
                <w:sz w:val="32"/>
                <w:szCs w:val="32"/>
              </w:rPr>
              <m:t>1</m:t>
            </m:r>
            <m:ctrlPr>
              <w:rPr>
                <w:rFonts w:hint="eastAsia" w:ascii="Cambria Math" w:hAnsi="Cambria Math" w:eastAsia="仿宋_GB2312"/>
                <w:i/>
                <w:sz w:val="32"/>
                <w:szCs w:val="32"/>
              </w:rPr>
            </m:ctrlPr>
          </m:sub>
        </m:sSub>
      </m:oMath>
      <w:r>
        <w:rPr>
          <w:rFonts w:hint="eastAsia" w:ascii="仿宋_GB2312" w:eastAsia="仿宋_GB2312"/>
          <w:sz w:val="32"/>
          <w:szCs w:val="32"/>
        </w:rPr>
        <w:t>的计算方式：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企业缴纳税金总额</w:t>
      </w:r>
      <m:oMath>
        <m:r>
          <w:rPr>
            <w:rFonts w:hint="eastAsia" w:ascii="Cambria Math" w:hAnsi="Cambria Math" w:eastAsia="仿宋_GB2312"/>
            <w:sz w:val="32"/>
            <w:szCs w:val="32"/>
          </w:rPr>
          <m:t>T</m:t>
        </m:r>
      </m:oMath>
      <w:r>
        <w:rPr>
          <w:rFonts w:hint="eastAsia" w:ascii="仿宋_GB2312" w:eastAsia="仿宋_GB2312"/>
          <w:sz w:val="32"/>
          <w:szCs w:val="32"/>
        </w:rPr>
        <w:t>是指信用评价周期内，建筑施工企业在厦门市行政区域内实际缴纳的税金总额</w:t>
      </w:r>
      <w:r>
        <w:rPr>
          <w:rFonts w:hint="eastAsia" w:ascii="仿宋_GB2312" w:eastAsia="仿宋_GB2312"/>
          <w:color w:val="FF0000"/>
          <w:sz w:val="32"/>
          <w:szCs w:val="32"/>
        </w:rPr>
        <w:t>（</w:t>
      </w:r>
      <w:r>
        <w:rPr>
          <w:rFonts w:hint="eastAsia" w:ascii="仿宋_GB2312" w:eastAsia="仿宋_GB2312"/>
          <w:color w:val="FF0000"/>
          <w:sz w:val="32"/>
          <w:szCs w:val="32"/>
          <w:lang w:eastAsia="zh-CN"/>
        </w:rPr>
        <w:t>具体记入税种在每年的信用评价相关指标设置方案中公布</w:t>
      </w:r>
      <w:r>
        <w:rPr>
          <w:rFonts w:hint="eastAsia" w:ascii="仿宋_GB2312" w:eastAsia="仿宋_GB2312"/>
          <w:color w:val="FF0000"/>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企业缴纳税金总额得分</w:t>
      </w:r>
      <m:oMath>
        <m:sSub>
          <m:sSubPr>
            <m:ctrlPr>
              <w:rPr>
                <w:rFonts w:hint="eastAsia" w:ascii="Cambria Math" w:hAnsi="Cambria Math" w:eastAsia="仿宋_GB2312"/>
                <w:sz w:val="32"/>
                <w:szCs w:val="32"/>
              </w:rPr>
            </m:ctrlPr>
          </m:sSubPr>
          <m:e>
            <m:r>
              <w:rPr>
                <w:rFonts w:hint="eastAsia" w:ascii="Cambria Math" w:hAnsi="Cambria Math" w:eastAsia="仿宋_GB2312"/>
                <w:sz w:val="32"/>
                <w:szCs w:val="32"/>
              </w:rPr>
              <m:t>S</m:t>
            </m:r>
            <m:ctrlPr>
              <w:rPr>
                <w:rFonts w:hint="eastAsia" w:ascii="Cambria Math" w:hAnsi="Cambria Math" w:eastAsia="仿宋_GB2312"/>
                <w:sz w:val="32"/>
                <w:szCs w:val="32"/>
              </w:rPr>
            </m:ctrlPr>
          </m:e>
          <m:sub>
            <m:r>
              <m:rPr>
                <m:sty m:val="p"/>
              </m:rPr>
              <w:rPr>
                <w:rFonts w:hint="eastAsia" w:ascii="Cambria Math" w:hAnsi="Cambria Math" w:eastAsia="仿宋_GB2312"/>
                <w:sz w:val="32"/>
                <w:szCs w:val="32"/>
              </w:rPr>
              <m:t>1</m:t>
            </m:r>
            <m:r>
              <m:rPr>
                <m:sty m:val="p"/>
              </m:rPr>
              <w:rPr>
                <w:rFonts w:ascii="Cambria Math" w:hAnsi="Cambria Math" w:eastAsia="仿宋_GB2312"/>
                <w:sz w:val="32"/>
                <w:szCs w:val="32"/>
              </w:rPr>
              <m:t>1</m:t>
            </m:r>
            <m:ctrlPr>
              <w:rPr>
                <w:rFonts w:hint="eastAsia" w:ascii="Cambria Math" w:hAnsi="Cambria Math" w:eastAsia="仿宋_GB2312"/>
                <w:sz w:val="32"/>
                <w:szCs w:val="32"/>
              </w:rPr>
            </m:ctrlPr>
          </m:sub>
        </m:sSub>
      </m:oMath>
      <w:r>
        <w:rPr>
          <w:rFonts w:hint="eastAsia" w:ascii="仿宋_GB2312" w:eastAsia="仿宋_GB2312"/>
          <w:sz w:val="32"/>
          <w:szCs w:val="32"/>
        </w:rPr>
        <w:t>的计算公式：</w:t>
      </w:r>
    </w:p>
    <w:p>
      <w:pPr>
        <w:ind w:left="420" w:firstLine="160" w:firstLineChars="50"/>
        <w:rPr>
          <w:rFonts w:ascii="仿宋_GB2312" w:eastAsia="仿宋_GB2312"/>
          <w:sz w:val="32"/>
          <w:szCs w:val="32"/>
        </w:rPr>
      </w:pPr>
      <m:oMathPara>
        <m:oMath>
          <m:sSub>
            <m:sSubPr>
              <m:ctrlPr>
                <w:rPr>
                  <w:rFonts w:hint="eastAsia" w:ascii="Cambria Math" w:hAnsi="Cambria Math" w:eastAsia="仿宋_GB2312"/>
                  <w:i/>
                  <w:sz w:val="32"/>
                  <w:szCs w:val="32"/>
                </w:rPr>
              </m:ctrlPr>
            </m:sSubPr>
            <m:e>
              <m:r>
                <w:rPr>
                  <w:rFonts w:hint="eastAsia" w:ascii="Cambria Math" w:hAnsi="Cambria Math" w:eastAsia="仿宋_GB2312"/>
                  <w:sz w:val="32"/>
                  <w:szCs w:val="32"/>
                </w:rPr>
                <m:t>S</m:t>
              </m:r>
              <m:ctrlPr>
                <w:rPr>
                  <w:rFonts w:hint="eastAsia" w:ascii="Cambria Math" w:hAnsi="Cambria Math" w:eastAsia="仿宋_GB2312"/>
                  <w:i/>
                  <w:sz w:val="32"/>
                  <w:szCs w:val="32"/>
                </w:rPr>
              </m:ctrlPr>
            </m:e>
            <m:sub>
              <m:r>
                <w:rPr>
                  <w:rFonts w:hint="eastAsia" w:ascii="Cambria Math" w:hAnsi="Cambria Math" w:eastAsia="仿宋_GB2312"/>
                  <w:sz w:val="32"/>
                  <w:szCs w:val="32"/>
                </w:rPr>
                <m:t>1</m:t>
              </m:r>
              <m:r>
                <w:rPr>
                  <w:rFonts w:ascii="Cambria Math" w:hAnsi="Cambria Math" w:eastAsia="仿宋_GB2312"/>
                  <w:sz w:val="32"/>
                  <w:szCs w:val="32"/>
                </w:rPr>
                <m:t>1</m:t>
              </m:r>
              <m:ctrlPr>
                <w:rPr>
                  <w:rFonts w:hint="eastAsia" w:ascii="Cambria Math" w:hAnsi="Cambria Math" w:eastAsia="仿宋_GB2312"/>
                  <w:i/>
                  <w:sz w:val="32"/>
                  <w:szCs w:val="32"/>
                </w:rPr>
              </m:ctrlPr>
            </m:sub>
          </m:sSub>
          <m:r>
            <w:rPr>
              <w:rFonts w:hint="eastAsia" w:ascii="Cambria Math" w:hAnsi="Cambria Math" w:eastAsia="仿宋_GB2312"/>
              <w:sz w:val="32"/>
              <w:szCs w:val="32"/>
            </w:rPr>
            <m:t>=</m:t>
          </m:r>
          <m:d>
            <m:dPr>
              <m:begChr m:val="{"/>
              <m:endChr m:val=""/>
              <m:ctrlPr>
                <w:rPr>
                  <w:rFonts w:hint="eastAsia" w:ascii="Cambria Math" w:hAnsi="Cambria Math" w:eastAsia="仿宋_GB2312"/>
                  <w:i/>
                  <w:sz w:val="32"/>
                  <w:szCs w:val="32"/>
                </w:rPr>
              </m:ctrlPr>
            </m:dPr>
            <m:e>
              <m:m>
                <m:mPr>
                  <m:mcs>
                    <m:mc>
                      <m:mcPr>
                        <m:count m:val="1"/>
                        <m:mcJc m:val="center"/>
                      </m:mcPr>
                    </m:mc>
                  </m:mcs>
                  <m:ctrlPr>
                    <w:rPr>
                      <w:rFonts w:hint="eastAsia" w:ascii="Cambria Math" w:hAnsi="Cambria Math" w:eastAsia="仿宋_GB2312"/>
                      <w:i/>
                      <w:sz w:val="32"/>
                      <w:szCs w:val="32"/>
                    </w:rPr>
                  </m:ctrlPr>
                </m:mPr>
                <m:mr>
                  <m:e>
                    <m:sSub>
                      <m:sSubPr>
                        <m:ctrlPr>
                          <w:rPr>
                            <w:rFonts w:hint="eastAsia" w:ascii="Cambria Math" w:hAnsi="Cambria Math" w:eastAsia="仿宋_GB2312"/>
                            <w:i/>
                            <w:sz w:val="32"/>
                            <w:szCs w:val="32"/>
                          </w:rPr>
                        </m:ctrlPr>
                      </m:sSubPr>
                      <m:e>
                        <m:r>
                          <w:rPr>
                            <w:rFonts w:hint="eastAsia" w:ascii="Cambria Math" w:hAnsi="Cambria Math" w:eastAsia="仿宋_GB2312"/>
                            <w:sz w:val="32"/>
                            <w:szCs w:val="32"/>
                          </w:rPr>
                          <m:t>w</m:t>
                        </m:r>
                        <m:ctrlPr>
                          <w:rPr>
                            <w:rFonts w:hint="eastAsia" w:ascii="Cambria Math" w:hAnsi="Cambria Math" w:eastAsia="仿宋_GB2312"/>
                            <w:i/>
                            <w:sz w:val="32"/>
                            <w:szCs w:val="32"/>
                          </w:rPr>
                        </m:ctrlPr>
                      </m:e>
                      <m:sub>
                        <m:r>
                          <w:rPr>
                            <w:rFonts w:hint="eastAsia" w:ascii="Cambria Math" w:hAnsi="Cambria Math" w:eastAsia="仿宋_GB2312"/>
                            <w:sz w:val="32"/>
                            <w:szCs w:val="32"/>
                          </w:rPr>
                          <m:t>1</m:t>
                        </m:r>
                        <m:r>
                          <w:rPr>
                            <w:rFonts w:ascii="Cambria Math" w:hAnsi="Cambria Math" w:eastAsia="仿宋_GB2312"/>
                            <w:sz w:val="32"/>
                            <w:szCs w:val="32"/>
                          </w:rPr>
                          <m:t>1</m:t>
                        </m:r>
                        <m:ctrlPr>
                          <w:rPr>
                            <w:rFonts w:hint="eastAsia" w:ascii="Cambria Math" w:hAnsi="Cambria Math" w:eastAsia="仿宋_GB2312"/>
                            <w:i/>
                            <w:sz w:val="32"/>
                            <w:szCs w:val="32"/>
                          </w:rPr>
                        </m:ctrlPr>
                      </m:sub>
                    </m:sSub>
                    <m:r>
                      <m:rPr>
                        <m:sty m:val="p"/>
                      </m:rPr>
                      <w:rPr>
                        <w:rFonts w:hint="eastAsia" w:ascii="Cambria Math" w:hAnsi="Cambria Math" w:eastAsia="仿宋_GB2312"/>
                        <w:sz w:val="32"/>
                        <w:szCs w:val="32"/>
                      </w:rPr>
                      <m:t xml:space="preserve">,                                 </m:t>
                    </m:r>
                    <m:r>
                      <m:rPr>
                        <m:sty m:val="p"/>
                      </m:rPr>
                      <w:rPr>
                        <w:rFonts w:hint="eastAsia" w:ascii="仿宋_GB2312" w:hAnsi="Cambria Math" w:eastAsia="仿宋_GB2312"/>
                        <w:sz w:val="32"/>
                        <w:szCs w:val="32"/>
                      </w:rPr>
                      <m:t>当</m:t>
                    </m:r>
                    <m:r>
                      <w:rPr>
                        <w:rFonts w:hint="eastAsia" w:ascii="Cambria Math" w:hAnsi="Cambria Math" w:eastAsia="仿宋_GB2312"/>
                        <w:sz w:val="32"/>
                        <w:szCs w:val="32"/>
                      </w:rPr>
                      <m:t>T≥TM</m:t>
                    </m:r>
                    <m:r>
                      <m:rPr>
                        <m:sty m:val="p"/>
                      </m:rPr>
                      <w:rPr>
                        <w:rFonts w:hint="eastAsia" w:ascii="仿宋_GB2312" w:hAnsi="Cambria Math" w:eastAsia="仿宋_GB2312"/>
                        <w:sz w:val="32"/>
                        <w:szCs w:val="32"/>
                      </w:rPr>
                      <m:t>时</m:t>
                    </m:r>
                    <m:ctrlPr>
                      <w:rPr>
                        <w:rFonts w:hint="eastAsia" w:ascii="Cambria Math" w:hAnsi="Cambria Math" w:eastAsia="仿宋_GB2312"/>
                        <w:i/>
                        <w:sz w:val="32"/>
                        <w:szCs w:val="32"/>
                      </w:rPr>
                    </m:ctrlPr>
                  </m:e>
                </m:mr>
                <m:mr>
                  <m:e>
                    <m:sSub>
                      <m:sSubPr>
                        <m:ctrlPr>
                          <w:rPr>
                            <w:rFonts w:hint="eastAsia" w:ascii="Cambria Math" w:hAnsi="Cambria Math" w:eastAsia="仿宋_GB2312"/>
                            <w:i/>
                            <w:sz w:val="32"/>
                            <w:szCs w:val="32"/>
                          </w:rPr>
                        </m:ctrlPr>
                      </m:sSubPr>
                      <m:e>
                        <m:r>
                          <w:rPr>
                            <w:rFonts w:hint="eastAsia" w:ascii="Cambria Math" w:hAnsi="Cambria Math" w:eastAsia="仿宋_GB2312"/>
                            <w:sz w:val="32"/>
                            <w:szCs w:val="32"/>
                          </w:rPr>
                          <m:t>w</m:t>
                        </m:r>
                        <m:ctrlPr>
                          <w:rPr>
                            <w:rFonts w:hint="eastAsia" w:ascii="Cambria Math" w:hAnsi="Cambria Math" w:eastAsia="仿宋_GB2312"/>
                            <w:i/>
                            <w:sz w:val="32"/>
                            <w:szCs w:val="32"/>
                          </w:rPr>
                        </m:ctrlPr>
                      </m:e>
                      <m:sub>
                        <m:r>
                          <w:rPr>
                            <w:rFonts w:hint="eastAsia" w:ascii="Cambria Math" w:hAnsi="Cambria Math" w:eastAsia="仿宋_GB2312"/>
                            <w:sz w:val="32"/>
                            <w:szCs w:val="32"/>
                          </w:rPr>
                          <m:t>1</m:t>
                        </m:r>
                        <m:r>
                          <w:rPr>
                            <w:rFonts w:ascii="Cambria Math" w:hAnsi="Cambria Math" w:eastAsia="仿宋_GB2312"/>
                            <w:sz w:val="32"/>
                            <w:szCs w:val="32"/>
                          </w:rPr>
                          <m:t>1</m:t>
                        </m:r>
                        <m:ctrlPr>
                          <w:rPr>
                            <w:rFonts w:hint="eastAsia" w:ascii="Cambria Math" w:hAnsi="Cambria Math" w:eastAsia="仿宋_GB2312"/>
                            <w:i/>
                            <w:sz w:val="32"/>
                            <w:szCs w:val="32"/>
                          </w:rPr>
                        </m:ctrlPr>
                      </m:sub>
                    </m:sSub>
                    <m:d>
                      <m:dPr>
                        <m:ctrlPr>
                          <w:rPr>
                            <w:rFonts w:hint="eastAsia" w:ascii="Cambria Math" w:hAnsi="Cambria Math" w:eastAsia="仿宋_GB2312"/>
                            <w:i/>
                            <w:sz w:val="32"/>
                            <w:szCs w:val="32"/>
                          </w:rPr>
                        </m:ctrlPr>
                      </m:dPr>
                      <m:e>
                        <m:f>
                          <m:fPr>
                            <m:ctrlPr>
                              <w:rPr>
                                <w:rFonts w:hint="eastAsia" w:ascii="Cambria Math" w:hAnsi="Cambria Math" w:eastAsia="仿宋_GB2312"/>
                                <w:i/>
                                <w:sz w:val="32"/>
                                <w:szCs w:val="32"/>
                              </w:rPr>
                            </m:ctrlPr>
                          </m:fPr>
                          <m:num>
                            <m:r>
                              <w:rPr>
                                <w:rFonts w:hint="eastAsia" w:ascii="Cambria Math" w:hAnsi="Cambria Math" w:eastAsia="仿宋_GB2312"/>
                                <w:sz w:val="32"/>
                                <w:szCs w:val="32"/>
                              </w:rPr>
                              <m:t>ln</m:t>
                            </m:r>
                            <m:r>
                              <w:rPr>
                                <w:rFonts w:hint="eastAsia" w:ascii="仿宋_GB2312" w:hAnsi="Cambria Math" w:eastAsia="仿宋_GB2312"/>
                                <w:sz w:val="32"/>
                                <w:szCs w:val="32"/>
                              </w:rPr>
                              <m:t>⁡</m:t>
                            </m:r>
                            <m:r>
                              <w:rPr>
                                <w:rFonts w:hint="eastAsia" w:ascii="Cambria Math" w:hAnsi="Cambria Math" w:eastAsia="仿宋_GB2312"/>
                                <w:sz w:val="32"/>
                                <w:szCs w:val="32"/>
                              </w:rPr>
                              <m:t>(T+1)</m:t>
                            </m:r>
                            <m:ctrlPr>
                              <w:rPr>
                                <w:rFonts w:hint="eastAsia" w:ascii="Cambria Math" w:hAnsi="Cambria Math" w:eastAsia="仿宋_GB2312"/>
                                <w:i/>
                                <w:sz w:val="32"/>
                                <w:szCs w:val="32"/>
                              </w:rPr>
                            </m:ctrlPr>
                          </m:num>
                          <m:den>
                            <m:r>
                              <w:rPr>
                                <w:rFonts w:hint="eastAsia" w:ascii="Cambria Math" w:hAnsi="Cambria Math" w:eastAsia="仿宋_GB2312"/>
                                <w:sz w:val="32"/>
                                <w:szCs w:val="32"/>
                              </w:rPr>
                              <m:t>ln</m:t>
                            </m:r>
                            <m:r>
                              <w:rPr>
                                <w:rFonts w:hint="eastAsia" w:ascii="仿宋_GB2312" w:hAnsi="Cambria Math" w:eastAsia="仿宋_GB2312"/>
                                <w:sz w:val="32"/>
                                <w:szCs w:val="32"/>
                              </w:rPr>
                              <m:t>⁡</m:t>
                            </m:r>
                            <m:r>
                              <w:rPr>
                                <w:rFonts w:hint="eastAsia" w:ascii="Cambria Math" w:hAnsi="Cambria Math" w:eastAsia="仿宋_GB2312"/>
                                <w:sz w:val="32"/>
                                <w:szCs w:val="32"/>
                              </w:rPr>
                              <m:t>(TM+1)</m:t>
                            </m:r>
                            <m:ctrlPr>
                              <w:rPr>
                                <w:rFonts w:hint="eastAsia" w:ascii="Cambria Math" w:hAnsi="Cambria Math" w:eastAsia="仿宋_GB2312"/>
                                <w:i/>
                                <w:sz w:val="32"/>
                                <w:szCs w:val="32"/>
                              </w:rPr>
                            </m:ctrlPr>
                          </m:den>
                        </m:f>
                        <m:ctrlPr>
                          <w:rPr>
                            <w:rFonts w:hint="eastAsia" w:ascii="Cambria Math" w:hAnsi="Cambria Math" w:eastAsia="仿宋_GB2312"/>
                            <w:i/>
                            <w:sz w:val="32"/>
                            <w:szCs w:val="32"/>
                          </w:rPr>
                        </m:ctrlPr>
                      </m:e>
                    </m:d>
                    <m:r>
                      <w:rPr>
                        <w:rFonts w:hint="eastAsia" w:ascii="Cambria Math" w:hAnsi="Cambria Math" w:eastAsia="仿宋_GB2312"/>
                        <w:sz w:val="32"/>
                        <w:szCs w:val="32"/>
                      </w:rPr>
                      <m:t xml:space="preserve">,    </m:t>
                    </m:r>
                    <m:r>
                      <m:rPr>
                        <m:sty m:val="p"/>
                      </m:rPr>
                      <w:rPr>
                        <w:rFonts w:hint="eastAsia" w:ascii="仿宋_GB2312" w:hAnsi="Cambria Math" w:eastAsia="仿宋_GB2312"/>
                        <w:sz w:val="32"/>
                        <w:szCs w:val="32"/>
                      </w:rPr>
                      <m:t>当</m:t>
                    </m:r>
                    <m:r>
                      <w:rPr>
                        <w:rFonts w:hint="eastAsia" w:ascii="Cambria Math" w:hAnsi="Cambria Math" w:eastAsia="仿宋_GB2312"/>
                        <w:sz w:val="32"/>
                        <w:szCs w:val="32"/>
                      </w:rPr>
                      <m:t>T</m:t>
                    </m:r>
                    <m:r>
                      <m:rPr>
                        <m:sty m:val="p"/>
                      </m:rPr>
                      <w:rPr>
                        <w:rFonts w:hint="eastAsia" w:ascii="Cambria Math" w:hAnsi="Cambria Math" w:eastAsia="仿宋_GB2312"/>
                        <w:sz w:val="32"/>
                        <w:szCs w:val="32"/>
                      </w:rPr>
                      <m:t>&lt;</m:t>
                    </m:r>
                    <m:r>
                      <w:rPr>
                        <w:rFonts w:hint="eastAsia" w:ascii="Cambria Math" w:hAnsi="Cambria Math" w:eastAsia="仿宋_GB2312"/>
                        <w:sz w:val="32"/>
                        <w:szCs w:val="32"/>
                      </w:rPr>
                      <m:t>TM</m:t>
                    </m:r>
                    <m:r>
                      <m:rPr>
                        <m:sty m:val="p"/>
                      </m:rPr>
                      <w:rPr>
                        <w:rFonts w:hint="eastAsia" w:ascii="仿宋_GB2312" w:hAnsi="Cambria Math" w:eastAsia="仿宋_GB2312"/>
                        <w:sz w:val="32"/>
                        <w:szCs w:val="32"/>
                      </w:rPr>
                      <m:t>时</m:t>
                    </m:r>
                    <m:ctrlPr>
                      <w:rPr>
                        <w:rFonts w:hint="eastAsia" w:ascii="Cambria Math" w:hAnsi="Cambria Math" w:eastAsia="仿宋_GB2312"/>
                        <w:i/>
                        <w:sz w:val="32"/>
                        <w:szCs w:val="32"/>
                      </w:rPr>
                    </m:ctrlPr>
                  </m:e>
                </m:mr>
              </m:m>
              <m:ctrlPr>
                <w:rPr>
                  <w:rFonts w:hint="eastAsia" w:ascii="Cambria Math" w:hAnsi="Cambria Math" w:eastAsia="仿宋_GB2312"/>
                  <w:i/>
                  <w:sz w:val="32"/>
                  <w:szCs w:val="32"/>
                </w:rPr>
              </m:ctrlPr>
            </m:e>
          </m:d>
        </m:oMath>
      </m:oMathPara>
    </w:p>
    <w:p>
      <w:pPr>
        <w:spacing w:line="560" w:lineRule="exact"/>
        <w:ind w:firstLine="640" w:firstLineChars="200"/>
        <w:rPr>
          <w:rFonts w:ascii="仿宋_GB2312" w:eastAsia="仿宋_GB2312"/>
          <w:color w:val="FF0000"/>
          <w:sz w:val="32"/>
          <w:szCs w:val="32"/>
        </w:rPr>
      </w:pPr>
      <w:r>
        <w:rPr>
          <w:rFonts w:hint="eastAsia" w:ascii="仿宋_GB2312" w:eastAsia="仿宋_GB2312"/>
          <w:sz w:val="32"/>
          <w:szCs w:val="32"/>
        </w:rPr>
        <w:t>其中</w:t>
      </w:r>
      <m:oMath>
        <m:sSub>
          <m:sSubPr>
            <m:ctrlPr>
              <w:rPr>
                <w:rFonts w:hint="eastAsia" w:ascii="Cambria Math" w:hAnsi="Cambria Math" w:eastAsia="仿宋_GB2312"/>
                <w:i/>
                <w:sz w:val="32"/>
                <w:szCs w:val="32"/>
              </w:rPr>
            </m:ctrlPr>
          </m:sSubPr>
          <m:e>
            <m:r>
              <w:rPr>
                <w:rFonts w:hint="eastAsia" w:ascii="Cambria Math" w:hAnsi="Cambria Math" w:eastAsia="仿宋_GB2312"/>
                <w:sz w:val="32"/>
                <w:szCs w:val="32"/>
              </w:rPr>
              <m:t>w</m:t>
            </m:r>
            <m:ctrlPr>
              <w:rPr>
                <w:rFonts w:hint="eastAsia" w:ascii="Cambria Math" w:hAnsi="Cambria Math" w:eastAsia="仿宋_GB2312"/>
                <w:i/>
                <w:sz w:val="32"/>
                <w:szCs w:val="32"/>
              </w:rPr>
            </m:ctrlPr>
          </m:e>
          <m:sub>
            <m:r>
              <w:rPr>
                <w:rFonts w:hint="eastAsia" w:ascii="Cambria Math" w:hAnsi="Cambria Math" w:eastAsia="仿宋_GB2312"/>
                <w:sz w:val="32"/>
                <w:szCs w:val="32"/>
              </w:rPr>
              <m:t>1</m:t>
            </m:r>
            <m:r>
              <w:rPr>
                <w:rFonts w:ascii="Cambria Math" w:hAnsi="Cambria Math" w:eastAsia="仿宋_GB2312"/>
                <w:sz w:val="32"/>
                <w:szCs w:val="32"/>
              </w:rPr>
              <m:t>1</m:t>
            </m:r>
            <m:ctrlPr>
              <w:rPr>
                <w:rFonts w:hint="eastAsia" w:ascii="Cambria Math" w:hAnsi="Cambria Math" w:eastAsia="仿宋_GB2312"/>
                <w:i/>
                <w:sz w:val="32"/>
                <w:szCs w:val="32"/>
              </w:rPr>
            </m:ctrlPr>
          </m:sub>
        </m:sSub>
      </m:oMath>
      <w:r>
        <w:rPr>
          <w:rFonts w:hint="eastAsia" w:ascii="仿宋_GB2312" w:eastAsia="仿宋_GB2312"/>
          <w:sz w:val="32"/>
          <w:szCs w:val="32"/>
        </w:rPr>
        <w:t>表示企业缴纳税金总额得分的满分值，</w:t>
      </w:r>
      <m:oMath>
        <m:r>
          <w:rPr>
            <w:rFonts w:hint="eastAsia" w:ascii="Cambria Math" w:hAnsi="Cambria Math" w:eastAsia="仿宋_GB2312"/>
            <w:sz w:val="32"/>
            <w:szCs w:val="32"/>
          </w:rPr>
          <m:t xml:space="preserve"> T</m:t>
        </m:r>
      </m:oMath>
      <w:r>
        <w:rPr>
          <w:rFonts w:hint="eastAsia" w:ascii="仿宋_GB2312" w:eastAsia="仿宋_GB2312"/>
          <w:sz w:val="32"/>
          <w:szCs w:val="32"/>
        </w:rPr>
        <w:t>表示企业缴纳税金总额，</w:t>
      </w:r>
      <m:oMath>
        <m:r>
          <w:rPr>
            <w:rFonts w:hint="eastAsia" w:ascii="Cambria Math" w:hAnsi="Cambria Math" w:eastAsia="仿宋_GB2312"/>
            <w:sz w:val="32"/>
            <w:szCs w:val="32"/>
          </w:rPr>
          <m:t>TM</m:t>
        </m:r>
      </m:oMath>
      <w:r>
        <w:rPr>
          <w:rFonts w:hint="eastAsia" w:ascii="仿宋_GB2312" w:eastAsia="仿宋_GB2312"/>
          <w:sz w:val="32"/>
          <w:szCs w:val="32"/>
        </w:rPr>
        <w:t>表示企业缴纳税金总额得分满分的缴税额标准值，</w:t>
      </w:r>
      <m:oMath>
        <m:r>
          <w:rPr>
            <w:rFonts w:hint="eastAsia" w:ascii="Cambria Math" w:hAnsi="Cambria Math" w:eastAsia="仿宋_GB2312"/>
            <w:sz w:val="32"/>
            <w:szCs w:val="32"/>
          </w:rPr>
          <m:t>ln( )</m:t>
        </m:r>
      </m:oMath>
      <w:r>
        <w:rPr>
          <w:rFonts w:hint="eastAsia" w:ascii="仿宋_GB2312" w:eastAsia="仿宋_GB2312"/>
          <w:sz w:val="32"/>
          <w:szCs w:val="32"/>
        </w:rPr>
        <w:t>表示对数函数</w:t>
      </w:r>
      <w:r>
        <w:rPr>
          <w:rFonts w:hint="eastAsia" w:ascii="仿宋_GB2312" w:eastAsia="仿宋_GB2312"/>
          <w:sz w:val="32"/>
          <w:szCs w:val="32"/>
          <w:lang w:eastAsia="zh-CN"/>
        </w:rPr>
        <w:t>，</w:t>
      </w:r>
      <w:r>
        <w:rPr>
          <w:rFonts w:hint="eastAsia" w:ascii="仿宋_GB2312" w:eastAsia="仿宋_GB2312"/>
          <w:color w:val="0000FF"/>
          <w:sz w:val="32"/>
          <w:szCs w:val="32"/>
          <w:lang w:eastAsia="zh-CN"/>
        </w:rPr>
        <w:t>税金</w:t>
      </w:r>
      <m:oMath>
        <m:r>
          <w:rPr>
            <w:rFonts w:hint="eastAsia" w:ascii="Cambria Math" w:hAnsi="Cambria Math" w:eastAsia="仿宋_GB2312"/>
            <w:sz w:val="32"/>
            <w:szCs w:val="32"/>
          </w:rPr>
          <m:t xml:space="preserve"> T</m:t>
        </m:r>
      </m:oMath>
      <w:r>
        <w:rPr>
          <w:rFonts w:hint="eastAsia" w:ascii="仿宋_GB2312" w:eastAsia="仿宋_GB2312"/>
          <w:color w:val="0000FF"/>
          <w:sz w:val="32"/>
          <w:szCs w:val="32"/>
          <w:lang w:eastAsia="zh-CN"/>
        </w:rPr>
        <w:t>、</w:t>
      </w:r>
      <m:oMath>
        <m:r>
          <w:rPr>
            <w:rFonts w:hint="eastAsia" w:ascii="Cambria Math" w:hAnsi="Cambria Math" w:eastAsia="仿宋_GB2312"/>
            <w:sz w:val="32"/>
            <w:szCs w:val="32"/>
          </w:rPr>
          <m:t>TM</m:t>
        </m:r>
      </m:oMath>
      <w:r>
        <w:rPr>
          <w:rFonts w:hint="eastAsia" w:ascii="仿宋_GB2312" w:eastAsia="仿宋_GB2312"/>
          <w:color w:val="0000FF"/>
          <w:sz w:val="32"/>
          <w:szCs w:val="32"/>
          <w:lang w:eastAsia="zh-CN"/>
        </w:rPr>
        <w:t>的计算单位为</w:t>
      </w:r>
      <w:r>
        <w:rPr>
          <w:rFonts w:hint="eastAsia" w:ascii="仿宋_GB2312" w:eastAsia="仿宋_GB2312"/>
          <w:color w:val="FF0000"/>
          <w:sz w:val="32"/>
          <w:szCs w:val="32"/>
          <w:lang w:eastAsia="zh-CN"/>
        </w:rPr>
        <w:t>千万元人民币</w:t>
      </w:r>
      <w:r>
        <w:rPr>
          <w:rFonts w:hint="eastAsia" w:ascii="仿宋_GB2312" w:eastAsia="仿宋_GB2312"/>
          <w:color w:val="FF0000"/>
          <w:sz w:val="32"/>
          <w:szCs w:val="32"/>
        </w:rPr>
        <w:t>。</w:t>
      </w:r>
    </w:p>
    <w:p>
      <w:pPr>
        <w:pStyle w:val="13"/>
        <w:spacing w:beforeLines="50" w:line="560" w:lineRule="exact"/>
        <w:ind w:left="567" w:firstLine="0" w:firstLineChars="0"/>
        <w:rPr>
          <w:rFonts w:ascii="仿宋_GB2312" w:eastAsia="仿宋_GB2312"/>
          <w:sz w:val="32"/>
          <w:szCs w:val="32"/>
        </w:rPr>
      </w:pPr>
      <w:r>
        <w:rPr>
          <w:rFonts w:hint="eastAsia" w:ascii="仿宋_GB2312" w:eastAsia="仿宋_GB2312"/>
          <w:sz w:val="32"/>
          <w:szCs w:val="32"/>
        </w:rPr>
        <w:t>（三）额外奖励分得分</w:t>
      </w:r>
      <m:oMath>
        <m:sSub>
          <m:sSubPr>
            <m:ctrlPr>
              <w:rPr>
                <w:rFonts w:hint="eastAsia" w:ascii="Cambria Math" w:hAnsi="Cambria Math" w:eastAsia="仿宋_GB2312"/>
                <w:i/>
                <w:sz w:val="32"/>
                <w:szCs w:val="32"/>
              </w:rPr>
            </m:ctrlPr>
          </m:sSubPr>
          <m:e>
            <m:r>
              <w:rPr>
                <w:rFonts w:hint="eastAsia" w:ascii="Cambria Math" w:hAnsi="Cambria Math" w:eastAsia="仿宋_GB2312"/>
                <w:sz w:val="32"/>
                <w:szCs w:val="32"/>
              </w:rPr>
              <m:t>S</m:t>
            </m:r>
            <m:ctrlPr>
              <w:rPr>
                <w:rFonts w:hint="eastAsia" w:ascii="Cambria Math" w:hAnsi="Cambria Math" w:eastAsia="仿宋_GB2312"/>
                <w:i/>
                <w:sz w:val="32"/>
                <w:szCs w:val="32"/>
              </w:rPr>
            </m:ctrlPr>
          </m:e>
          <m:sub>
            <m:r>
              <w:rPr>
                <w:rFonts w:ascii="Cambria Math" w:hAnsi="Cambria Math" w:eastAsia="仿宋_GB2312"/>
                <w:sz w:val="32"/>
                <w:szCs w:val="32"/>
              </w:rPr>
              <m:t>12</m:t>
            </m:r>
            <m:ctrlPr>
              <w:rPr>
                <w:rFonts w:hint="eastAsia" w:ascii="Cambria Math" w:hAnsi="Cambria Math" w:eastAsia="仿宋_GB2312"/>
                <w:i/>
                <w:sz w:val="32"/>
                <w:szCs w:val="32"/>
              </w:rPr>
            </m:ctrlPr>
          </m:sub>
        </m:sSub>
      </m:oMath>
      <w:r>
        <w:rPr>
          <w:rFonts w:hint="eastAsia" w:ascii="仿宋_GB2312" w:eastAsia="仿宋_GB2312"/>
          <w:sz w:val="32"/>
          <w:szCs w:val="32"/>
        </w:rPr>
        <w:t>的计算方式：</w:t>
      </w:r>
    </w:p>
    <w:p>
      <w:pPr>
        <w:spacing w:line="560" w:lineRule="exact"/>
        <w:ind w:firstLine="640" w:firstLineChars="200"/>
        <w:rPr>
          <w:rFonts w:ascii="仿宋_GB2312" w:eastAsia="仿宋_GB2312"/>
          <w:color w:val="0000FF"/>
          <w:sz w:val="32"/>
          <w:szCs w:val="32"/>
        </w:rPr>
      </w:pPr>
      <w:r>
        <w:rPr>
          <w:rFonts w:hint="eastAsia" w:ascii="仿宋_GB2312" w:eastAsia="仿宋_GB2312"/>
          <w:sz w:val="32"/>
          <w:szCs w:val="32"/>
        </w:rPr>
        <w:t>企业缴纳税金总额超过满分的缴税额标准值的，给予奖励加分</w:t>
      </w:r>
      <w:r>
        <w:rPr>
          <w:rFonts w:hint="eastAsia" w:ascii="仿宋_GB2312" w:eastAsia="仿宋_GB2312"/>
          <w:sz w:val="32"/>
          <w:szCs w:val="32"/>
          <w:lang w:eastAsia="zh-CN"/>
        </w:rPr>
        <w:t>。</w:t>
      </w:r>
      <w:r>
        <w:rPr>
          <w:rFonts w:hint="eastAsia" w:ascii="仿宋_GB2312" w:eastAsia="仿宋_GB2312"/>
          <w:color w:val="0000FF"/>
          <w:sz w:val="32"/>
          <w:szCs w:val="32"/>
        </w:rPr>
        <w:t>企业纳税总额高于相应资质等级缴纳税金总额满分的标准值的，每超过10%（不含10%），加0.3分，奖励分累计不超过3分。</w:t>
      </w:r>
    </w:p>
    <w:p>
      <w:pPr>
        <w:pStyle w:val="13"/>
        <w:numPr>
          <w:ilvl w:val="0"/>
          <w:numId w:val="1"/>
        </w:numPr>
        <w:spacing w:line="560" w:lineRule="exact"/>
        <w:ind w:firstLineChars="0"/>
        <w:rPr>
          <w:rFonts w:ascii="仿宋_GB2312" w:eastAsia="仿宋_GB2312"/>
          <w:color w:val="FF0000"/>
          <w:sz w:val="32"/>
          <w:szCs w:val="32"/>
          <w:u w:val="single"/>
        </w:rPr>
      </w:pPr>
      <w:r>
        <w:rPr>
          <w:rFonts w:hint="eastAsia" w:ascii="仿宋_GB2312" w:hAnsi="Times New Roman" w:eastAsia="仿宋_GB2312" w:cs="Times New Roman"/>
          <w:color w:val="0000FF"/>
          <w:kern w:val="2"/>
          <w:sz w:val="32"/>
          <w:szCs w:val="32"/>
          <w:lang w:val="en-US" w:eastAsia="zh-CN" w:bidi="ar-SA"/>
        </w:rPr>
        <w:t>房建市政工程施工企业的良好行为和不良行为主要是指评价实施单位及国家、省级建设行业主管部门</w:t>
      </w:r>
      <w:r>
        <w:rPr>
          <w:rFonts w:hint="eastAsia" w:ascii="仿宋_GB2312" w:hAnsi="Times New Roman" w:eastAsia="仿宋_GB2312" w:cs="Times New Roman"/>
          <w:strike/>
          <w:dstrike w:val="0"/>
          <w:color w:val="0000FF"/>
          <w:kern w:val="2"/>
          <w:sz w:val="32"/>
          <w:szCs w:val="32"/>
          <w:lang w:val="en-US" w:eastAsia="zh-CN" w:bidi="ar-SA"/>
        </w:rPr>
        <w:t>及其他相关行政主管部门</w:t>
      </w:r>
      <w:r>
        <w:rPr>
          <w:rFonts w:hint="eastAsia" w:ascii="仿宋_GB2312" w:hAnsi="Times New Roman" w:eastAsia="仿宋_GB2312" w:cs="Times New Roman"/>
          <w:color w:val="0000FF"/>
          <w:kern w:val="2"/>
          <w:sz w:val="32"/>
          <w:szCs w:val="32"/>
          <w:lang w:val="en-US" w:eastAsia="zh-CN" w:bidi="ar-SA"/>
        </w:rPr>
        <w:t>对房建市政工程施工企业作出的奖励、表彰、批评及处罚等，以及企业获得国家、省、市级的各类奖项。</w:t>
      </w:r>
      <w:r>
        <w:rPr>
          <w:rFonts w:hint="eastAsia" w:ascii="仿宋_GB2312" w:eastAsia="仿宋_GB2312"/>
          <w:color w:val="FF0000"/>
          <w:sz w:val="32"/>
          <w:szCs w:val="32"/>
          <w:lang w:eastAsia="zh-CN"/>
        </w:rPr>
        <w:t>具体信用监管行为的认定范围和档次操作标准由市建设局另行制定</w:t>
      </w:r>
      <w:r>
        <w:rPr>
          <w:rFonts w:hint="eastAsia" w:ascii="仿宋_GB2312" w:eastAsia="仿宋_GB2312"/>
          <w:color w:val="FF0000"/>
          <w:sz w:val="32"/>
          <w:szCs w:val="32"/>
        </w:rPr>
        <w:t>。</w:t>
      </w:r>
    </w:p>
    <w:p>
      <w:pPr>
        <w:numPr>
          <w:ilvl w:val="0"/>
          <w:numId w:val="1"/>
        </w:numPr>
        <w:spacing w:line="560" w:lineRule="exact"/>
        <w:ind w:firstLine="640" w:firstLineChars="200"/>
        <w:rPr>
          <w:rFonts w:ascii="仿宋_GB2312" w:eastAsia="仿宋_GB2312"/>
          <w:color w:val="FF0000"/>
          <w:sz w:val="32"/>
          <w:szCs w:val="32"/>
        </w:rPr>
      </w:pPr>
      <w:r>
        <w:rPr>
          <w:rFonts w:hint="eastAsia" w:ascii="仿宋_GB2312" w:eastAsia="仿宋_GB2312"/>
          <w:sz w:val="32"/>
          <w:szCs w:val="32"/>
        </w:rPr>
        <w:t>企业良好行为和企业不良行为分为工程质量管理、安全生产管理、文明施工管理、建筑市场管理、社会责任五个信用专项类别，五个信用专项类别在综合评价中各占一定的权重。</w:t>
      </w:r>
    </w:p>
    <w:p>
      <w:pPr>
        <w:numPr>
          <w:ilvl w:val="0"/>
          <w:numId w:val="1"/>
        </w:numPr>
        <w:spacing w:line="560" w:lineRule="exact"/>
        <w:ind w:firstLine="640" w:firstLineChars="200"/>
        <w:rPr>
          <w:rFonts w:ascii="仿宋_GB2312" w:eastAsia="仿宋_GB2312"/>
          <w:sz w:val="32"/>
          <w:szCs w:val="32"/>
        </w:rPr>
      </w:pPr>
      <w:r>
        <w:rPr>
          <w:rFonts w:hint="eastAsia" w:ascii="仿宋_GB2312" w:eastAsia="仿宋_GB2312"/>
          <w:sz w:val="32"/>
          <w:szCs w:val="32"/>
        </w:rPr>
        <w:t>五个信用专项类别分别为：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工程质量管理。主要指遵守有关建设工程质量管理或工程服务标准的情况，包括执行强制性标准、工程质量监督申报、建筑材料设备检验检测及竣工验收规定等方面的情况，履行合同中与工程或工程服务质量有关约定的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（二）安全生产管理。主要指遵守有关建设工程安全生产管理</w:t>
      </w:r>
      <w:r>
        <w:rPr>
          <w:rFonts w:hint="eastAsia" w:ascii="仿宋_GB2312" w:eastAsia="仿宋_GB2312"/>
          <w:sz w:val="32"/>
          <w:szCs w:val="32"/>
          <w:lang w:eastAsia="zh-CN"/>
        </w:rPr>
        <w:t>规定</w:t>
      </w:r>
      <w:r>
        <w:rPr>
          <w:rFonts w:hint="eastAsia" w:ascii="仿宋_GB2312" w:eastAsia="仿宋_GB2312"/>
          <w:sz w:val="32"/>
          <w:szCs w:val="32"/>
        </w:rPr>
        <w:t>的情况，包括执行工程建设强制性标准、落实安全生产责任制度和安全生产教育培训制度、安全生产费用投入及使用、施工现场安全作业管理等方面的情况；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（三）文明施工管理。主要指遵守有关建设工程文明施工管理规定的情况，包括执行工程建设文明施工标准、文明施工措施费用投入及使用、施工现场文明施工管理等方面的情况；</w:t>
      </w:r>
    </w:p>
    <w:p>
      <w:pPr>
        <w:spacing w:line="560" w:lineRule="exact"/>
        <w:ind w:firstLine="640" w:firstLineChars="200"/>
        <w:rPr>
          <w:rFonts w:ascii="仿宋_GB2312" w:eastAsia="仿宋_GB2312"/>
          <w:color w:val="0000FF"/>
          <w:sz w:val="32"/>
          <w:szCs w:val="32"/>
        </w:rPr>
      </w:pPr>
      <w:r>
        <w:rPr>
          <w:rFonts w:hint="eastAsia" w:ascii="仿宋_GB2312" w:eastAsia="仿宋_GB2312"/>
          <w:color w:val="0000FF"/>
          <w:sz w:val="32"/>
          <w:szCs w:val="32"/>
        </w:rPr>
        <w:t>（四）建筑市场管理。主要指遵守有关建筑市场管理规定的情况，包括资质管理规定情况，</w:t>
      </w:r>
      <w:r>
        <w:rPr>
          <w:rFonts w:hint="eastAsia" w:ascii="仿宋_GB2312" w:eastAsia="仿宋_GB2312"/>
          <w:color w:val="0000FF"/>
          <w:sz w:val="32"/>
          <w:szCs w:val="32"/>
          <w:lang w:eastAsia="zh-CN"/>
        </w:rPr>
        <w:t>数据</w:t>
      </w:r>
      <w:r>
        <w:rPr>
          <w:rFonts w:hint="eastAsia" w:ascii="仿宋_GB2312" w:eastAsia="仿宋_GB2312"/>
          <w:color w:val="0000FF"/>
          <w:sz w:val="32"/>
          <w:szCs w:val="32"/>
        </w:rPr>
        <w:t>报送情况，执业资格及有关技术、经济管理人员配备情况；人员到位或场所配备情况等；遵守有关招投标、计价、结算及支付、工程担保及收费等方面规定或规范的情况；履行工程合同或工程服务合同约定的工期、价款结算及支付、服务标准等情况；</w:t>
      </w:r>
    </w:p>
    <w:p>
      <w:pPr>
        <w:spacing w:line="560" w:lineRule="exact"/>
        <w:ind w:firstLine="640" w:firstLineChars="200"/>
        <w:rPr>
          <w:rFonts w:ascii="仿宋_GB2312" w:eastAsia="仿宋_GB2312"/>
          <w:color w:val="0000FF"/>
          <w:sz w:val="32"/>
          <w:szCs w:val="32"/>
        </w:rPr>
      </w:pPr>
      <w:r>
        <w:rPr>
          <w:rFonts w:hint="eastAsia" w:ascii="仿宋_GB2312" w:eastAsia="仿宋_GB2312"/>
          <w:color w:val="0000FF"/>
          <w:sz w:val="32"/>
          <w:szCs w:val="32"/>
        </w:rPr>
        <w:t>（五）社会责任。主要指遵守有关税收、环境保护、抢险救灾等规定的情况。</w:t>
      </w:r>
    </w:p>
    <w:p>
      <w:pPr>
        <w:pStyle w:val="13"/>
        <w:numPr>
          <w:ilvl w:val="0"/>
          <w:numId w:val="1"/>
        </w:numPr>
        <w:spacing w:line="560" w:lineRule="exact"/>
        <w:ind w:firstLineChars="0"/>
        <w:rPr>
          <w:rFonts w:ascii="仿宋_GB2312" w:eastAsia="仿宋_GB2312"/>
          <w:sz w:val="32"/>
          <w:szCs w:val="32"/>
        </w:rPr>
      </w:pPr>
      <w:r>
        <w:rPr>
          <w:rFonts w:hint="eastAsia" w:ascii="仿宋_GB2312" w:eastAsia="仿宋_GB2312"/>
          <w:sz w:val="32"/>
          <w:szCs w:val="32"/>
        </w:rPr>
        <w:t>企业良好行为和企业不良行为评价得分是指在评价周期内，</w:t>
      </w:r>
      <w:r>
        <w:rPr>
          <w:rFonts w:hint="eastAsia" w:ascii="仿宋_GB2312" w:eastAsia="仿宋_GB2312"/>
          <w:color w:val="0000FF"/>
          <w:sz w:val="32"/>
          <w:szCs w:val="32"/>
          <w:lang w:eastAsia="zh-CN"/>
        </w:rPr>
        <w:t>房建市政工程</w:t>
      </w:r>
      <w:r>
        <w:rPr>
          <w:rFonts w:hint="eastAsia" w:ascii="仿宋_GB2312" w:eastAsia="仿宋_GB2312"/>
          <w:sz w:val="32"/>
          <w:szCs w:val="32"/>
        </w:rPr>
        <w:t>施工企业在厦门市行政区域内在工程质量管理、安全生产管理、文明施工管理、建筑市场管理、社会责任等方面行为的综合量化评分。</w:t>
      </w:r>
    </w:p>
    <w:p>
      <w:pPr>
        <w:numPr>
          <w:ilvl w:val="0"/>
          <w:numId w:val="1"/>
        </w:numPr>
        <w:spacing w:line="560" w:lineRule="exact"/>
        <w:rPr>
          <w:rFonts w:ascii="仿宋_GB2312" w:eastAsia="仿宋_GB2312"/>
          <w:sz w:val="32"/>
          <w:szCs w:val="32"/>
        </w:rPr>
      </w:pPr>
      <w:r>
        <w:rPr>
          <w:rFonts w:hint="eastAsia" w:ascii="仿宋_GB2312" w:eastAsia="仿宋_GB2312"/>
          <w:color w:val="0000FF"/>
          <w:sz w:val="32"/>
          <w:szCs w:val="32"/>
          <w:lang w:eastAsia="zh-CN"/>
        </w:rPr>
        <w:t>房建市政工程</w:t>
      </w:r>
      <w:r>
        <w:rPr>
          <w:rFonts w:hint="eastAsia" w:ascii="仿宋_GB2312" w:eastAsia="仿宋_GB2312"/>
          <w:sz w:val="32"/>
          <w:szCs w:val="32"/>
        </w:rPr>
        <w:t>施工企业良好行为评价得分</w:t>
      </w:r>
      <m:oMath>
        <m:sSub>
          <m:sSubPr>
            <m:ctrlPr>
              <w:rPr>
                <w:rFonts w:hint="eastAsia" w:ascii="Cambria Math" w:hAnsi="Cambria Math" w:eastAsia="仿宋_GB2312"/>
                <w:sz w:val="32"/>
                <w:szCs w:val="32"/>
              </w:rPr>
            </m:ctrlPr>
          </m:sSubPr>
          <m:e>
            <m:r>
              <w:rPr>
                <w:rFonts w:hint="eastAsia" w:ascii="Cambria Math" w:hAnsi="Cambria Math" w:eastAsia="仿宋_GB2312"/>
                <w:sz w:val="32"/>
                <w:szCs w:val="32"/>
              </w:rPr>
              <m:t>S</m:t>
            </m:r>
            <m:ctrlPr>
              <w:rPr>
                <w:rFonts w:hint="eastAsia" w:ascii="Cambria Math" w:hAnsi="Cambria Math" w:eastAsia="仿宋_GB2312"/>
                <w:sz w:val="32"/>
                <w:szCs w:val="32"/>
              </w:rPr>
            </m:ctrlPr>
          </m:e>
          <m:sub>
            <m:r>
              <m:rPr>
                <m:sty m:val="p"/>
              </m:rPr>
              <w:rPr>
                <w:rFonts w:hint="eastAsia" w:ascii="Cambria Math" w:hAnsi="Cambria Math" w:eastAsia="仿宋_GB2312"/>
                <w:sz w:val="32"/>
                <w:szCs w:val="32"/>
              </w:rPr>
              <m:t>2</m:t>
            </m:r>
            <m:ctrlPr>
              <w:rPr>
                <w:rFonts w:hint="eastAsia" w:ascii="Cambria Math" w:hAnsi="Cambria Math" w:eastAsia="仿宋_GB2312"/>
                <w:sz w:val="32"/>
                <w:szCs w:val="32"/>
              </w:rPr>
            </m:ctrlPr>
          </m:sub>
        </m:sSub>
      </m:oMath>
      <w:r>
        <w:rPr>
          <w:rFonts w:hint="eastAsia" w:ascii="仿宋_GB2312" w:eastAsia="仿宋_GB2312"/>
          <w:sz w:val="32"/>
          <w:szCs w:val="32"/>
        </w:rPr>
        <w:t>计算方式。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（一）企业良好行为的档次设置</w:t>
      </w:r>
    </w:p>
    <w:p>
      <w:pPr>
        <w:spacing w:line="560" w:lineRule="exact"/>
        <w:rPr>
          <w:rFonts w:ascii="仿宋_GB2312" w:eastAsia="仿宋_GB2312"/>
          <w:sz w:val="32"/>
          <w:szCs w:val="32"/>
        </w:rPr>
      </w:pPr>
      <w:r>
        <w:rPr>
          <w:rFonts w:hint="eastAsia" w:ascii="仿宋_GB2312" w:eastAsia="仿宋_GB2312"/>
          <w:sz w:val="32"/>
          <w:szCs w:val="32"/>
        </w:rPr>
        <w:t xml:space="preserve">    企业良好行为分为C1--C4档次，以作出表彰（奖励）的部门的行政级别（或相当级别）予以认定，分别为：C1国家、部级表彰、C2省级表彰、C3市级表彰、C4区级表彰。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（二）企业良好行为的评价得分</w:t>
      </w:r>
      <m:oMath>
        <m:sSub>
          <m:sSubPr>
            <m:ctrlPr>
              <w:rPr>
                <w:rFonts w:hint="eastAsia" w:ascii="Cambria Math" w:hAnsi="Cambria Math" w:eastAsia="仿宋_GB2312"/>
                <w:i/>
                <w:sz w:val="32"/>
                <w:szCs w:val="32"/>
              </w:rPr>
            </m:ctrlPr>
          </m:sSubPr>
          <m:e>
            <m:r>
              <w:rPr>
                <w:rFonts w:hint="eastAsia" w:ascii="Cambria Math" w:hAnsi="Cambria Math" w:eastAsia="仿宋_GB2312"/>
                <w:sz w:val="32"/>
                <w:szCs w:val="32"/>
              </w:rPr>
              <m:t>S</m:t>
            </m:r>
            <m:ctrlPr>
              <w:rPr>
                <w:rFonts w:hint="eastAsia" w:ascii="Cambria Math" w:hAnsi="Cambria Math" w:eastAsia="仿宋_GB2312"/>
                <w:i/>
                <w:sz w:val="32"/>
                <w:szCs w:val="32"/>
              </w:rPr>
            </m:ctrlPr>
          </m:e>
          <m:sub>
            <m:r>
              <w:rPr>
                <w:rFonts w:hint="eastAsia" w:ascii="Cambria Math" w:hAnsi="Cambria Math" w:eastAsia="仿宋_GB2312"/>
                <w:sz w:val="32"/>
                <w:szCs w:val="32"/>
              </w:rPr>
              <m:t>2</m:t>
            </m:r>
            <m:ctrlPr>
              <w:rPr>
                <w:rFonts w:hint="eastAsia" w:ascii="Cambria Math" w:hAnsi="Cambria Math" w:eastAsia="仿宋_GB2312"/>
                <w:i/>
                <w:sz w:val="32"/>
                <w:szCs w:val="32"/>
              </w:rPr>
            </m:ctrlPr>
          </m:sub>
        </m:sSub>
      </m:oMath>
      <w:r>
        <w:rPr>
          <w:rFonts w:hint="eastAsia" w:ascii="仿宋_GB2312" w:eastAsia="仿宋_GB2312"/>
          <w:sz w:val="32"/>
          <w:szCs w:val="32"/>
        </w:rPr>
        <w:t>采用总体控制上限评分法：</w:t>
      </w:r>
    </w:p>
    <w:p>
      <w:pPr>
        <w:pStyle w:val="13"/>
        <w:spacing w:line="560" w:lineRule="exact"/>
        <w:ind w:left="1140" w:firstLine="0" w:firstLineChars="0"/>
        <w:rPr>
          <w:rFonts w:ascii="仿宋_GB2312" w:eastAsia="仿宋_GB2312"/>
          <w:sz w:val="32"/>
          <w:szCs w:val="32"/>
        </w:rPr>
      </w:pPr>
      <m:oMathPara>
        <m:oMath>
          <m:sSub>
            <m:sSubPr>
              <m:ctrlPr>
                <w:rPr>
                  <w:rFonts w:hint="eastAsia" w:ascii="Cambria Math" w:hAnsi="Cambria Math" w:eastAsia="仿宋_GB2312"/>
                  <w:bCs/>
                  <w:i/>
                  <w:iCs/>
                  <w:color w:val="000000"/>
                  <w:sz w:val="32"/>
                  <w:szCs w:val="32"/>
                </w:rPr>
              </m:ctrlPr>
            </m:sSubPr>
            <m:e>
              <m:r>
                <w:rPr>
                  <w:rFonts w:hint="eastAsia" w:ascii="Cambria Math" w:hAnsi="Cambria Math" w:eastAsia="仿宋_GB2312"/>
                  <w:color w:val="000000"/>
                  <w:sz w:val="32"/>
                  <w:szCs w:val="32"/>
                </w:rPr>
                <m:t>G=w</m:t>
              </m:r>
              <m:ctrlPr>
                <w:rPr>
                  <w:rFonts w:hint="eastAsia" w:ascii="Cambria Math" w:hAnsi="Cambria Math" w:eastAsia="仿宋_GB2312"/>
                  <w:bCs/>
                  <w:i/>
                  <w:iCs/>
                  <w:color w:val="000000"/>
                  <w:sz w:val="32"/>
                  <w:szCs w:val="32"/>
                </w:rPr>
              </m:ctrlPr>
            </m:e>
            <m:sub>
              <m:r>
                <w:rPr>
                  <w:rFonts w:hint="eastAsia" w:ascii="Cambria Math" w:hAnsi="Cambria Math" w:eastAsia="仿宋_GB2312"/>
                  <w:color w:val="000000"/>
                  <w:sz w:val="32"/>
                  <w:szCs w:val="32"/>
                </w:rPr>
                <m:t>1</m:t>
              </m:r>
              <m:ctrlPr>
                <w:rPr>
                  <w:rFonts w:hint="eastAsia" w:ascii="Cambria Math" w:hAnsi="Cambria Math" w:eastAsia="仿宋_GB2312"/>
                  <w:bCs/>
                  <w:i/>
                  <w:iCs/>
                  <w:color w:val="000000"/>
                  <w:sz w:val="32"/>
                  <w:szCs w:val="32"/>
                </w:rPr>
              </m:ctrlPr>
            </m:sub>
          </m:sSub>
          <m:sSub>
            <m:sSubPr>
              <m:ctrlPr>
                <w:rPr>
                  <w:rFonts w:hint="eastAsia" w:ascii="Cambria Math" w:hAnsi="Cambria Math" w:eastAsia="仿宋_GB2312"/>
                  <w:bCs/>
                  <w:i/>
                  <w:iCs/>
                  <w:color w:val="000000"/>
                  <w:sz w:val="32"/>
                  <w:szCs w:val="32"/>
                </w:rPr>
              </m:ctrlPr>
            </m:sSubPr>
            <m:e>
              <m:r>
                <w:rPr>
                  <w:rFonts w:hint="eastAsia" w:ascii="Cambria Math" w:hAnsi="Cambria Math" w:eastAsia="仿宋_GB2312"/>
                  <w:color w:val="000000"/>
                  <w:sz w:val="32"/>
                  <w:szCs w:val="32"/>
                </w:rPr>
                <m:t>G</m:t>
              </m:r>
              <m:ctrlPr>
                <w:rPr>
                  <w:rFonts w:hint="eastAsia" w:ascii="Cambria Math" w:hAnsi="Cambria Math" w:eastAsia="仿宋_GB2312"/>
                  <w:bCs/>
                  <w:i/>
                  <w:iCs/>
                  <w:color w:val="000000"/>
                  <w:sz w:val="32"/>
                  <w:szCs w:val="32"/>
                </w:rPr>
              </m:ctrlPr>
            </m:e>
            <m:sub>
              <m:r>
                <w:rPr>
                  <w:rFonts w:hint="eastAsia" w:ascii="Cambria Math" w:hAnsi="Cambria Math" w:eastAsia="仿宋_GB2312"/>
                  <w:color w:val="000000"/>
                  <w:sz w:val="32"/>
                  <w:szCs w:val="32"/>
                </w:rPr>
                <m:t>1</m:t>
              </m:r>
              <m:ctrlPr>
                <w:rPr>
                  <w:rFonts w:hint="eastAsia" w:ascii="Cambria Math" w:hAnsi="Cambria Math" w:eastAsia="仿宋_GB2312"/>
                  <w:bCs/>
                  <w:i/>
                  <w:iCs/>
                  <w:color w:val="000000"/>
                  <w:sz w:val="32"/>
                  <w:szCs w:val="32"/>
                </w:rPr>
              </m:ctrlPr>
            </m:sub>
          </m:sSub>
          <m:r>
            <w:rPr>
              <w:rFonts w:hint="eastAsia" w:ascii="Cambria Math" w:hAnsi="Cambria Math" w:eastAsia="仿宋_GB2312"/>
              <w:color w:val="000000"/>
              <w:sz w:val="32"/>
              <w:szCs w:val="32"/>
            </w:rPr>
            <m:t>+</m:t>
          </m:r>
          <m:sSub>
            <m:sSubPr>
              <m:ctrlPr>
                <w:rPr>
                  <w:rFonts w:hint="eastAsia" w:ascii="Cambria Math" w:hAnsi="Cambria Math" w:eastAsia="仿宋_GB2312"/>
                  <w:bCs/>
                  <w:i/>
                  <w:iCs/>
                  <w:color w:val="000000"/>
                  <w:sz w:val="32"/>
                  <w:szCs w:val="32"/>
                </w:rPr>
              </m:ctrlPr>
            </m:sSubPr>
            <m:e>
              <m:r>
                <w:rPr>
                  <w:rFonts w:hint="eastAsia" w:ascii="Cambria Math" w:hAnsi="Cambria Math" w:eastAsia="仿宋_GB2312"/>
                  <w:color w:val="000000"/>
                  <w:sz w:val="32"/>
                  <w:szCs w:val="32"/>
                </w:rPr>
                <m:t>w</m:t>
              </m:r>
              <m:ctrlPr>
                <w:rPr>
                  <w:rFonts w:hint="eastAsia" w:ascii="Cambria Math" w:hAnsi="Cambria Math" w:eastAsia="仿宋_GB2312"/>
                  <w:bCs/>
                  <w:i/>
                  <w:iCs/>
                  <w:color w:val="000000"/>
                  <w:sz w:val="32"/>
                  <w:szCs w:val="32"/>
                </w:rPr>
              </m:ctrlPr>
            </m:e>
            <m:sub>
              <m:r>
                <w:rPr>
                  <w:rFonts w:hint="eastAsia" w:ascii="Cambria Math" w:hAnsi="Cambria Math" w:eastAsia="仿宋_GB2312"/>
                  <w:color w:val="000000"/>
                  <w:sz w:val="32"/>
                  <w:szCs w:val="32"/>
                </w:rPr>
                <m:t>2</m:t>
              </m:r>
              <m:ctrlPr>
                <w:rPr>
                  <w:rFonts w:hint="eastAsia" w:ascii="Cambria Math" w:hAnsi="Cambria Math" w:eastAsia="仿宋_GB2312"/>
                  <w:bCs/>
                  <w:i/>
                  <w:iCs/>
                  <w:color w:val="000000"/>
                  <w:sz w:val="32"/>
                  <w:szCs w:val="32"/>
                </w:rPr>
              </m:ctrlPr>
            </m:sub>
          </m:sSub>
          <m:sSub>
            <m:sSubPr>
              <m:ctrlPr>
                <w:rPr>
                  <w:rFonts w:hint="eastAsia" w:ascii="Cambria Math" w:hAnsi="Cambria Math" w:eastAsia="仿宋_GB2312"/>
                  <w:bCs/>
                  <w:i/>
                  <w:iCs/>
                  <w:color w:val="000000"/>
                  <w:sz w:val="32"/>
                  <w:szCs w:val="32"/>
                </w:rPr>
              </m:ctrlPr>
            </m:sSubPr>
            <m:e>
              <m:r>
                <w:rPr>
                  <w:rFonts w:hint="eastAsia" w:ascii="Cambria Math" w:hAnsi="Cambria Math" w:eastAsia="仿宋_GB2312"/>
                  <w:color w:val="000000"/>
                  <w:sz w:val="32"/>
                  <w:szCs w:val="32"/>
                </w:rPr>
                <m:t>G</m:t>
              </m:r>
              <m:ctrlPr>
                <w:rPr>
                  <w:rFonts w:hint="eastAsia" w:ascii="Cambria Math" w:hAnsi="Cambria Math" w:eastAsia="仿宋_GB2312"/>
                  <w:bCs/>
                  <w:i/>
                  <w:iCs/>
                  <w:color w:val="000000"/>
                  <w:sz w:val="32"/>
                  <w:szCs w:val="32"/>
                </w:rPr>
              </m:ctrlPr>
            </m:e>
            <m:sub>
              <m:r>
                <w:rPr>
                  <w:rFonts w:hint="eastAsia" w:ascii="Cambria Math" w:hAnsi="Cambria Math" w:eastAsia="仿宋_GB2312"/>
                  <w:color w:val="000000"/>
                  <w:sz w:val="32"/>
                  <w:szCs w:val="32"/>
                </w:rPr>
                <m:t>2</m:t>
              </m:r>
              <m:ctrlPr>
                <w:rPr>
                  <w:rFonts w:hint="eastAsia" w:ascii="Cambria Math" w:hAnsi="Cambria Math" w:eastAsia="仿宋_GB2312"/>
                  <w:bCs/>
                  <w:i/>
                  <w:iCs/>
                  <w:color w:val="000000"/>
                  <w:sz w:val="32"/>
                  <w:szCs w:val="32"/>
                </w:rPr>
              </m:ctrlPr>
            </m:sub>
          </m:sSub>
          <m:r>
            <w:rPr>
              <w:rFonts w:hint="eastAsia" w:ascii="Cambria Math" w:hAnsi="Cambria Math" w:eastAsia="仿宋_GB2312"/>
              <w:color w:val="000000"/>
              <w:sz w:val="32"/>
              <w:szCs w:val="32"/>
            </w:rPr>
            <m:t>+</m:t>
          </m:r>
          <m:sSub>
            <m:sSubPr>
              <m:ctrlPr>
                <w:rPr>
                  <w:rFonts w:hint="eastAsia" w:ascii="Cambria Math" w:hAnsi="Cambria Math" w:eastAsia="仿宋_GB2312"/>
                  <w:bCs/>
                  <w:i/>
                  <w:iCs/>
                  <w:color w:val="000000"/>
                  <w:sz w:val="32"/>
                  <w:szCs w:val="32"/>
                </w:rPr>
              </m:ctrlPr>
            </m:sSubPr>
            <m:e>
              <m:r>
                <w:rPr>
                  <w:rFonts w:hint="eastAsia" w:ascii="Cambria Math" w:hAnsi="Cambria Math" w:eastAsia="仿宋_GB2312"/>
                  <w:color w:val="000000"/>
                  <w:sz w:val="32"/>
                  <w:szCs w:val="32"/>
                </w:rPr>
                <m:t>w</m:t>
              </m:r>
              <m:ctrlPr>
                <w:rPr>
                  <w:rFonts w:hint="eastAsia" w:ascii="Cambria Math" w:hAnsi="Cambria Math" w:eastAsia="仿宋_GB2312"/>
                  <w:bCs/>
                  <w:i/>
                  <w:iCs/>
                  <w:color w:val="000000"/>
                  <w:sz w:val="32"/>
                  <w:szCs w:val="32"/>
                </w:rPr>
              </m:ctrlPr>
            </m:e>
            <m:sub>
              <m:r>
                <w:rPr>
                  <w:rFonts w:hint="eastAsia" w:ascii="Cambria Math" w:hAnsi="Cambria Math" w:eastAsia="仿宋_GB2312"/>
                  <w:color w:val="000000"/>
                  <w:sz w:val="32"/>
                  <w:szCs w:val="32"/>
                </w:rPr>
                <m:t>3</m:t>
              </m:r>
              <m:ctrlPr>
                <w:rPr>
                  <w:rFonts w:hint="eastAsia" w:ascii="Cambria Math" w:hAnsi="Cambria Math" w:eastAsia="仿宋_GB2312"/>
                  <w:bCs/>
                  <w:i/>
                  <w:iCs/>
                  <w:color w:val="000000"/>
                  <w:sz w:val="32"/>
                  <w:szCs w:val="32"/>
                </w:rPr>
              </m:ctrlPr>
            </m:sub>
          </m:sSub>
          <m:sSub>
            <m:sSubPr>
              <m:ctrlPr>
                <w:rPr>
                  <w:rFonts w:hint="eastAsia" w:ascii="Cambria Math" w:hAnsi="Cambria Math" w:eastAsia="仿宋_GB2312"/>
                  <w:bCs/>
                  <w:i/>
                  <w:iCs/>
                  <w:color w:val="000000"/>
                  <w:sz w:val="32"/>
                  <w:szCs w:val="32"/>
                </w:rPr>
              </m:ctrlPr>
            </m:sSubPr>
            <m:e>
              <m:r>
                <w:rPr>
                  <w:rFonts w:hint="eastAsia" w:ascii="Cambria Math" w:hAnsi="Cambria Math" w:eastAsia="仿宋_GB2312"/>
                  <w:color w:val="000000"/>
                  <w:sz w:val="32"/>
                  <w:szCs w:val="32"/>
                </w:rPr>
                <m:t>G</m:t>
              </m:r>
              <m:ctrlPr>
                <w:rPr>
                  <w:rFonts w:hint="eastAsia" w:ascii="Cambria Math" w:hAnsi="Cambria Math" w:eastAsia="仿宋_GB2312"/>
                  <w:bCs/>
                  <w:i/>
                  <w:iCs/>
                  <w:color w:val="000000"/>
                  <w:sz w:val="32"/>
                  <w:szCs w:val="32"/>
                </w:rPr>
              </m:ctrlPr>
            </m:e>
            <m:sub>
              <m:r>
                <w:rPr>
                  <w:rFonts w:hint="eastAsia" w:ascii="Cambria Math" w:hAnsi="Cambria Math" w:eastAsia="仿宋_GB2312"/>
                  <w:color w:val="000000"/>
                  <w:sz w:val="32"/>
                  <w:szCs w:val="32"/>
                </w:rPr>
                <m:t>3</m:t>
              </m:r>
              <m:ctrlPr>
                <w:rPr>
                  <w:rFonts w:hint="eastAsia" w:ascii="Cambria Math" w:hAnsi="Cambria Math" w:eastAsia="仿宋_GB2312"/>
                  <w:bCs/>
                  <w:i/>
                  <w:iCs/>
                  <w:color w:val="000000"/>
                  <w:sz w:val="32"/>
                  <w:szCs w:val="32"/>
                </w:rPr>
              </m:ctrlPr>
            </m:sub>
          </m:sSub>
          <m:r>
            <w:rPr>
              <w:rFonts w:hint="eastAsia" w:ascii="Cambria Math" w:hAnsi="Cambria Math" w:eastAsia="仿宋_GB2312"/>
              <w:color w:val="000000"/>
              <w:sz w:val="32"/>
              <w:szCs w:val="32"/>
            </w:rPr>
            <m:t>+</m:t>
          </m:r>
          <m:sSub>
            <m:sSubPr>
              <m:ctrlPr>
                <w:rPr>
                  <w:rFonts w:hint="eastAsia" w:ascii="Cambria Math" w:hAnsi="Cambria Math" w:eastAsia="仿宋_GB2312"/>
                  <w:bCs/>
                  <w:i/>
                  <w:iCs/>
                  <w:color w:val="000000"/>
                  <w:sz w:val="32"/>
                  <w:szCs w:val="32"/>
                </w:rPr>
              </m:ctrlPr>
            </m:sSubPr>
            <m:e>
              <m:r>
                <w:rPr>
                  <w:rFonts w:hint="eastAsia" w:ascii="Cambria Math" w:hAnsi="Cambria Math" w:eastAsia="仿宋_GB2312"/>
                  <w:color w:val="000000"/>
                  <w:sz w:val="32"/>
                  <w:szCs w:val="32"/>
                </w:rPr>
                <m:t>w</m:t>
              </m:r>
              <m:ctrlPr>
                <w:rPr>
                  <w:rFonts w:hint="eastAsia" w:ascii="Cambria Math" w:hAnsi="Cambria Math" w:eastAsia="仿宋_GB2312"/>
                  <w:bCs/>
                  <w:i/>
                  <w:iCs/>
                  <w:color w:val="000000"/>
                  <w:sz w:val="32"/>
                  <w:szCs w:val="32"/>
                </w:rPr>
              </m:ctrlPr>
            </m:e>
            <m:sub>
              <m:r>
                <w:rPr>
                  <w:rFonts w:hint="eastAsia" w:ascii="Cambria Math" w:hAnsi="Cambria Math" w:eastAsia="仿宋_GB2312"/>
                  <w:color w:val="000000"/>
                  <w:sz w:val="32"/>
                  <w:szCs w:val="32"/>
                </w:rPr>
                <m:t>4</m:t>
              </m:r>
              <m:ctrlPr>
                <w:rPr>
                  <w:rFonts w:hint="eastAsia" w:ascii="Cambria Math" w:hAnsi="Cambria Math" w:eastAsia="仿宋_GB2312"/>
                  <w:bCs/>
                  <w:i/>
                  <w:iCs/>
                  <w:color w:val="000000"/>
                  <w:sz w:val="32"/>
                  <w:szCs w:val="32"/>
                </w:rPr>
              </m:ctrlPr>
            </m:sub>
          </m:sSub>
          <m:sSub>
            <m:sSubPr>
              <m:ctrlPr>
                <w:rPr>
                  <w:rFonts w:hint="eastAsia" w:ascii="Cambria Math" w:hAnsi="Cambria Math" w:eastAsia="仿宋_GB2312"/>
                  <w:bCs/>
                  <w:i/>
                  <w:iCs/>
                  <w:color w:val="000000"/>
                  <w:sz w:val="32"/>
                  <w:szCs w:val="32"/>
                </w:rPr>
              </m:ctrlPr>
            </m:sSubPr>
            <m:e>
              <m:r>
                <w:rPr>
                  <w:rFonts w:hint="eastAsia" w:ascii="Cambria Math" w:hAnsi="Cambria Math" w:eastAsia="仿宋_GB2312"/>
                  <w:color w:val="000000"/>
                  <w:sz w:val="32"/>
                  <w:szCs w:val="32"/>
                </w:rPr>
                <m:t>G</m:t>
              </m:r>
              <m:ctrlPr>
                <w:rPr>
                  <w:rFonts w:hint="eastAsia" w:ascii="Cambria Math" w:hAnsi="Cambria Math" w:eastAsia="仿宋_GB2312"/>
                  <w:bCs/>
                  <w:i/>
                  <w:iCs/>
                  <w:color w:val="000000"/>
                  <w:sz w:val="32"/>
                  <w:szCs w:val="32"/>
                </w:rPr>
              </m:ctrlPr>
            </m:e>
            <m:sub>
              <m:r>
                <w:rPr>
                  <w:rFonts w:hint="eastAsia" w:ascii="Cambria Math" w:hAnsi="Cambria Math" w:eastAsia="仿宋_GB2312"/>
                  <w:color w:val="000000"/>
                  <w:sz w:val="32"/>
                  <w:szCs w:val="32"/>
                </w:rPr>
                <m:t>4</m:t>
              </m:r>
              <m:ctrlPr>
                <w:rPr>
                  <w:rFonts w:hint="eastAsia" w:ascii="Cambria Math" w:hAnsi="Cambria Math" w:eastAsia="仿宋_GB2312"/>
                  <w:bCs/>
                  <w:i/>
                  <w:iCs/>
                  <w:color w:val="000000"/>
                  <w:sz w:val="32"/>
                  <w:szCs w:val="32"/>
                </w:rPr>
              </m:ctrlPr>
            </m:sub>
          </m:sSub>
          <m:r>
            <w:rPr>
              <w:rFonts w:hint="eastAsia" w:ascii="Cambria Math" w:hAnsi="Cambria Math" w:eastAsia="仿宋_GB2312"/>
              <w:color w:val="000000"/>
              <w:sz w:val="32"/>
              <w:szCs w:val="32"/>
            </w:rPr>
            <m:t>+</m:t>
          </m:r>
          <m:sSub>
            <m:sSubPr>
              <m:ctrlPr>
                <w:rPr>
                  <w:rFonts w:hint="eastAsia" w:ascii="Cambria Math" w:hAnsi="Cambria Math" w:eastAsia="仿宋_GB2312"/>
                  <w:bCs/>
                  <w:i/>
                  <w:iCs/>
                  <w:color w:val="000000"/>
                  <w:sz w:val="32"/>
                  <w:szCs w:val="32"/>
                </w:rPr>
              </m:ctrlPr>
            </m:sSubPr>
            <m:e>
              <m:r>
                <w:rPr>
                  <w:rFonts w:hint="eastAsia" w:ascii="Cambria Math" w:hAnsi="Cambria Math" w:eastAsia="仿宋_GB2312"/>
                  <w:color w:val="000000"/>
                  <w:sz w:val="32"/>
                  <w:szCs w:val="32"/>
                </w:rPr>
                <m:t>w</m:t>
              </m:r>
              <m:ctrlPr>
                <w:rPr>
                  <w:rFonts w:hint="eastAsia" w:ascii="Cambria Math" w:hAnsi="Cambria Math" w:eastAsia="仿宋_GB2312"/>
                  <w:bCs/>
                  <w:i/>
                  <w:iCs/>
                  <w:color w:val="000000"/>
                  <w:sz w:val="32"/>
                  <w:szCs w:val="32"/>
                </w:rPr>
              </m:ctrlPr>
            </m:e>
            <m:sub>
              <m:r>
                <w:rPr>
                  <w:rFonts w:hint="eastAsia" w:ascii="Cambria Math" w:hAnsi="Cambria Math" w:eastAsia="仿宋_GB2312"/>
                  <w:color w:val="000000"/>
                  <w:sz w:val="32"/>
                  <w:szCs w:val="32"/>
                </w:rPr>
                <m:t>5</m:t>
              </m:r>
              <m:ctrlPr>
                <w:rPr>
                  <w:rFonts w:hint="eastAsia" w:ascii="Cambria Math" w:hAnsi="Cambria Math" w:eastAsia="仿宋_GB2312"/>
                  <w:bCs/>
                  <w:i/>
                  <w:iCs/>
                  <w:color w:val="000000"/>
                  <w:sz w:val="32"/>
                  <w:szCs w:val="32"/>
                </w:rPr>
              </m:ctrlPr>
            </m:sub>
          </m:sSub>
          <m:sSub>
            <m:sSubPr>
              <m:ctrlPr>
                <w:rPr>
                  <w:rFonts w:hint="eastAsia" w:ascii="Cambria Math" w:hAnsi="Cambria Math" w:eastAsia="仿宋_GB2312"/>
                  <w:bCs/>
                  <w:i/>
                  <w:iCs/>
                  <w:color w:val="000000"/>
                  <w:sz w:val="32"/>
                  <w:szCs w:val="32"/>
                </w:rPr>
              </m:ctrlPr>
            </m:sSubPr>
            <m:e>
              <m:r>
                <w:rPr>
                  <w:rFonts w:hint="eastAsia" w:ascii="Cambria Math" w:hAnsi="Cambria Math" w:eastAsia="仿宋_GB2312"/>
                  <w:color w:val="000000"/>
                  <w:sz w:val="32"/>
                  <w:szCs w:val="32"/>
                </w:rPr>
                <m:t>G</m:t>
              </m:r>
              <m:ctrlPr>
                <w:rPr>
                  <w:rFonts w:hint="eastAsia" w:ascii="Cambria Math" w:hAnsi="Cambria Math" w:eastAsia="仿宋_GB2312"/>
                  <w:bCs/>
                  <w:i/>
                  <w:iCs/>
                  <w:color w:val="000000"/>
                  <w:sz w:val="32"/>
                  <w:szCs w:val="32"/>
                </w:rPr>
              </m:ctrlPr>
            </m:e>
            <m:sub>
              <m:r>
                <w:rPr>
                  <w:rFonts w:hint="eastAsia" w:ascii="Cambria Math" w:hAnsi="Cambria Math" w:eastAsia="仿宋_GB2312"/>
                  <w:color w:val="000000"/>
                  <w:sz w:val="32"/>
                  <w:szCs w:val="32"/>
                </w:rPr>
                <m:t>5</m:t>
              </m:r>
              <m:ctrlPr>
                <w:rPr>
                  <w:rFonts w:hint="eastAsia" w:ascii="Cambria Math" w:hAnsi="Cambria Math" w:eastAsia="仿宋_GB2312"/>
                  <w:bCs/>
                  <w:i/>
                  <w:iCs/>
                  <w:color w:val="000000"/>
                  <w:sz w:val="32"/>
                  <w:szCs w:val="32"/>
                </w:rPr>
              </m:ctrlPr>
            </m:sub>
          </m:sSub>
        </m:oMath>
      </m:oMathPara>
    </w:p>
    <w:p>
      <w:pPr>
        <w:rPr>
          <w:rFonts w:ascii="仿宋_GB2312" w:hAnsi="Cambria Math" w:eastAsia="仿宋_GB2312"/>
          <w:sz w:val="32"/>
          <w:szCs w:val="32"/>
        </w:rPr>
      </w:pPr>
      <m:oMathPara>
        <m:oMath>
          <m:sSub>
            <m:sSubPr>
              <m:ctrlPr>
                <w:rPr>
                  <w:rFonts w:hint="eastAsia" w:ascii="Cambria Math" w:hAnsi="Cambria Math" w:eastAsia="仿宋_GB2312"/>
                  <w:sz w:val="32"/>
                  <w:szCs w:val="32"/>
                </w:rPr>
              </m:ctrlPr>
            </m:sSubPr>
            <m:e>
              <m:r>
                <w:rPr>
                  <w:rFonts w:hint="eastAsia" w:ascii="Cambria Math" w:hAnsi="Cambria Math" w:eastAsia="仿宋_GB2312"/>
                  <w:sz w:val="32"/>
                  <w:szCs w:val="32"/>
                </w:rPr>
                <m:t>S</m:t>
              </m:r>
              <m:ctrlPr>
                <w:rPr>
                  <w:rFonts w:hint="eastAsia" w:ascii="Cambria Math" w:hAnsi="Cambria Math" w:eastAsia="仿宋_GB2312"/>
                  <w:sz w:val="32"/>
                  <w:szCs w:val="32"/>
                </w:rPr>
              </m:ctrlPr>
            </m:e>
            <m:sub>
              <m:r>
                <m:rPr>
                  <m:sty m:val="p"/>
                </m:rPr>
                <w:rPr>
                  <w:rFonts w:hint="eastAsia" w:ascii="Cambria Math" w:hAnsi="Cambria Math" w:eastAsia="仿宋_GB2312"/>
                  <w:sz w:val="32"/>
                  <w:szCs w:val="32"/>
                </w:rPr>
                <m:t>2</m:t>
              </m:r>
              <m:ctrlPr>
                <w:rPr>
                  <w:rFonts w:hint="eastAsia" w:ascii="Cambria Math" w:hAnsi="Cambria Math" w:eastAsia="仿宋_GB2312"/>
                  <w:sz w:val="32"/>
                  <w:szCs w:val="32"/>
                </w:rPr>
              </m:ctrlPr>
            </m:sub>
          </m:sSub>
          <m:r>
            <m:rPr>
              <m:sty m:val="p"/>
            </m:rPr>
            <w:rPr>
              <w:rFonts w:hint="eastAsia" w:ascii="Cambria Math" w:hAnsi="Cambria Math" w:eastAsia="仿宋_GB2312"/>
              <w:sz w:val="32"/>
              <w:szCs w:val="32"/>
            </w:rPr>
            <m:t>=min⁡{</m:t>
          </m:r>
          <m:r>
            <w:rPr>
              <w:rFonts w:hint="eastAsia" w:ascii="Cambria Math" w:hAnsi="Cambria Math" w:eastAsia="仿宋_GB2312"/>
              <w:sz w:val="32"/>
              <w:szCs w:val="32"/>
            </w:rPr>
            <m:t>E</m:t>
          </m:r>
          <m:r>
            <m:rPr>
              <m:sty m:val="p"/>
            </m:rPr>
            <w:rPr>
              <w:rFonts w:hint="eastAsia" w:ascii="Cambria Math" w:hAnsi="Cambria Math" w:eastAsia="仿宋_GB2312"/>
              <w:sz w:val="32"/>
              <w:szCs w:val="32"/>
            </w:rPr>
            <m:t xml:space="preserve">, </m:t>
          </m:r>
          <m:r>
            <w:rPr>
              <w:rFonts w:hint="eastAsia" w:ascii="Cambria Math" w:hAnsi="Cambria Math" w:eastAsia="仿宋_GB2312"/>
              <w:sz w:val="32"/>
              <w:szCs w:val="32"/>
            </w:rPr>
            <m:t>G</m:t>
          </m:r>
          <m:r>
            <m:rPr>
              <m:sty m:val="p"/>
            </m:rPr>
            <w:rPr>
              <w:rFonts w:hint="eastAsia" w:ascii="Cambria Math" w:hAnsi="Cambria Math" w:eastAsia="仿宋_GB2312"/>
              <w:sz w:val="32"/>
              <w:szCs w:val="32"/>
            </w:rPr>
            <m:t>}=</m:t>
          </m:r>
          <m:d>
            <m:dPr>
              <m:begChr m:val="{"/>
              <m:endChr m:val=""/>
              <m:ctrlPr>
                <w:rPr>
                  <w:rFonts w:hint="eastAsia" w:ascii="Cambria Math" w:hAnsi="Cambria Math" w:eastAsia="仿宋_GB2312"/>
                  <w:sz w:val="32"/>
                  <w:szCs w:val="32"/>
                </w:rPr>
              </m:ctrlPr>
            </m:dPr>
            <m:e>
              <m:eqArr>
                <m:eqArrPr>
                  <m:ctrlPr>
                    <w:rPr>
                      <w:rFonts w:hint="eastAsia" w:ascii="Cambria Math" w:hAnsi="Cambria Math" w:eastAsia="仿宋_GB2312"/>
                      <w:sz w:val="32"/>
                      <w:szCs w:val="32"/>
                    </w:rPr>
                  </m:ctrlPr>
                </m:eqArrPr>
                <m:e>
                  <m:r>
                    <w:rPr>
                      <w:rFonts w:hint="eastAsia" w:ascii="Cambria Math" w:hAnsi="Cambria Math" w:eastAsia="仿宋_GB2312"/>
                      <w:sz w:val="32"/>
                      <w:szCs w:val="32"/>
                    </w:rPr>
                    <m:t>E</m:t>
                  </m:r>
                  <m:r>
                    <m:rPr>
                      <m:sty m:val="p"/>
                    </m:rPr>
                    <w:rPr>
                      <w:rFonts w:hint="eastAsia" w:ascii="Cambria Math" w:hAnsi="Cambria Math" w:eastAsia="仿宋_GB2312"/>
                      <w:sz w:val="32"/>
                      <w:szCs w:val="32"/>
                    </w:rPr>
                    <m:t xml:space="preserve">,   </m:t>
                  </m:r>
                  <m:r>
                    <w:rPr>
                      <w:rFonts w:hint="eastAsia" w:ascii="Cambria Math" w:hAnsi="Cambria Math" w:eastAsia="仿宋_GB2312"/>
                      <w:sz w:val="32"/>
                      <w:szCs w:val="32"/>
                    </w:rPr>
                    <m:t>G</m:t>
                  </m:r>
                  <m:r>
                    <m:rPr>
                      <m:sty m:val="p"/>
                    </m:rPr>
                    <w:rPr>
                      <w:rFonts w:hint="eastAsia" w:ascii="Cambria Math" w:hAnsi="Cambria Math" w:eastAsia="仿宋_GB2312"/>
                      <w:sz w:val="32"/>
                      <w:szCs w:val="32"/>
                    </w:rPr>
                    <m:t>≥</m:t>
                  </m:r>
                  <m:r>
                    <w:rPr>
                      <w:rFonts w:hint="eastAsia" w:ascii="Cambria Math" w:hAnsi="Cambria Math" w:eastAsia="仿宋_GB2312"/>
                      <w:sz w:val="32"/>
                      <w:szCs w:val="32"/>
                    </w:rPr>
                    <m:t>E</m:t>
                  </m:r>
                  <m:ctrlPr>
                    <w:rPr>
                      <w:rFonts w:hint="eastAsia" w:ascii="Cambria Math" w:hAnsi="Cambria Math" w:eastAsia="仿宋_GB2312"/>
                      <w:sz w:val="32"/>
                      <w:szCs w:val="32"/>
                    </w:rPr>
                  </m:ctrlPr>
                </m:e>
                <m:e>
                  <m:r>
                    <w:rPr>
                      <w:rFonts w:hint="eastAsia" w:ascii="Cambria Math" w:hAnsi="Cambria Math" w:eastAsia="仿宋_GB2312"/>
                      <w:sz w:val="32"/>
                      <w:szCs w:val="32"/>
                    </w:rPr>
                    <m:t>G</m:t>
                  </m:r>
                  <m:r>
                    <m:rPr>
                      <m:sty m:val="p"/>
                    </m:rPr>
                    <w:rPr>
                      <w:rFonts w:hint="eastAsia" w:ascii="Cambria Math" w:hAnsi="Cambria Math" w:eastAsia="仿宋_GB2312"/>
                      <w:sz w:val="32"/>
                      <w:szCs w:val="32"/>
                    </w:rPr>
                    <m:t xml:space="preserve">,   </m:t>
                  </m:r>
                  <m:r>
                    <w:rPr>
                      <w:rFonts w:hint="eastAsia" w:ascii="Cambria Math" w:hAnsi="Cambria Math" w:eastAsia="仿宋_GB2312"/>
                      <w:sz w:val="32"/>
                      <w:szCs w:val="32"/>
                    </w:rPr>
                    <m:t>G</m:t>
                  </m:r>
                  <m:r>
                    <m:rPr>
                      <m:sty m:val="p"/>
                    </m:rPr>
                    <w:rPr>
                      <w:rFonts w:hint="eastAsia" w:ascii="Cambria Math" w:hAnsi="Cambria Math" w:eastAsia="仿宋_GB2312"/>
                      <w:sz w:val="32"/>
                      <w:szCs w:val="32"/>
                    </w:rPr>
                    <m:t>&lt;</m:t>
                  </m:r>
                  <m:r>
                    <w:rPr>
                      <w:rFonts w:hint="eastAsia" w:ascii="Cambria Math" w:hAnsi="Cambria Math" w:eastAsia="仿宋_GB2312"/>
                      <w:sz w:val="32"/>
                      <w:szCs w:val="32"/>
                    </w:rPr>
                    <m:t>E</m:t>
                  </m:r>
                  <m:ctrlPr>
                    <w:rPr>
                      <w:rFonts w:hint="eastAsia" w:ascii="Cambria Math" w:hAnsi="Cambria Math" w:eastAsia="仿宋_GB2312"/>
                      <w:sz w:val="32"/>
                      <w:szCs w:val="32"/>
                    </w:rPr>
                  </m:ctrlPr>
                </m:e>
              </m:eqArr>
              <m:ctrlPr>
                <w:rPr>
                  <w:rFonts w:hint="eastAsia" w:ascii="Cambria Math" w:hAnsi="Cambria Math" w:eastAsia="仿宋_GB2312"/>
                  <w:sz w:val="32"/>
                  <w:szCs w:val="32"/>
                </w:rPr>
              </m:ctrlPr>
            </m:e>
          </m:d>
        </m:oMath>
      </m:oMathPara>
    </w:p>
    <w:p>
      <w:pPr>
        <w:pStyle w:val="13"/>
        <w:spacing w:line="560" w:lineRule="exact"/>
        <w:ind w:left="567" w:firstLine="0" w:firstLineChars="0"/>
        <w:rPr>
          <w:rFonts w:ascii="仿宋_GB2312" w:eastAsia="仿宋_GB2312"/>
          <w:sz w:val="32"/>
          <w:szCs w:val="32"/>
        </w:rPr>
      </w:pPr>
      <m:oMath>
        <m:sSub>
          <m:sSubPr>
            <m:ctrlPr>
              <w:rPr>
                <w:rFonts w:hint="eastAsia" w:ascii="Cambria Math" w:hAnsi="Cambria Math" w:eastAsia="仿宋_GB2312"/>
                <w:bCs/>
                <w:i/>
                <w:iCs/>
                <w:color w:val="000000"/>
                <w:sz w:val="32"/>
                <w:szCs w:val="32"/>
              </w:rPr>
            </m:ctrlPr>
          </m:sSubPr>
          <m:e>
            <m:r>
              <w:rPr>
                <w:rFonts w:hint="eastAsia" w:ascii="Cambria Math" w:hAnsi="Cambria Math" w:eastAsia="仿宋_GB2312"/>
                <w:color w:val="000000"/>
                <w:sz w:val="32"/>
                <w:szCs w:val="32"/>
              </w:rPr>
              <m:t>w</m:t>
            </m:r>
            <m:ctrlPr>
              <w:rPr>
                <w:rFonts w:hint="eastAsia" w:ascii="Cambria Math" w:hAnsi="Cambria Math" w:eastAsia="仿宋_GB2312"/>
                <w:bCs/>
                <w:i/>
                <w:iCs/>
                <w:color w:val="000000"/>
                <w:sz w:val="32"/>
                <w:szCs w:val="32"/>
              </w:rPr>
            </m:ctrlPr>
          </m:e>
          <m:sub>
            <m:r>
              <w:rPr>
                <w:rFonts w:hint="eastAsia" w:ascii="Cambria Math" w:hAnsi="Cambria Math" w:eastAsia="仿宋_GB2312"/>
                <w:color w:val="000000"/>
                <w:sz w:val="32"/>
                <w:szCs w:val="32"/>
              </w:rPr>
              <m:t>i</m:t>
            </m:r>
            <m:ctrlPr>
              <w:rPr>
                <w:rFonts w:hint="eastAsia" w:ascii="Cambria Math" w:hAnsi="Cambria Math" w:eastAsia="仿宋_GB2312"/>
                <w:bCs/>
                <w:i/>
                <w:iCs/>
                <w:color w:val="000000"/>
                <w:sz w:val="32"/>
                <w:szCs w:val="32"/>
              </w:rPr>
            </m:ctrlPr>
          </m:sub>
        </m:sSub>
      </m:oMath>
      <w:r>
        <w:rPr>
          <w:rFonts w:hint="eastAsia" w:ascii="仿宋_GB2312" w:eastAsia="仿宋_GB2312"/>
          <w:sz w:val="32"/>
          <w:szCs w:val="32"/>
        </w:rPr>
        <w:t>：第</w:t>
      </w:r>
      <m:oMath>
        <m:r>
          <w:rPr>
            <w:rFonts w:hint="eastAsia" w:ascii="Cambria Math" w:hAnsi="Cambria Math" w:eastAsia="仿宋_GB2312"/>
            <w:sz w:val="32"/>
            <w:szCs w:val="32"/>
          </w:rPr>
          <m:t>i</m:t>
        </m:r>
      </m:oMath>
      <w:r>
        <w:rPr>
          <w:rFonts w:hint="eastAsia" w:ascii="仿宋_GB2312" w:eastAsia="仿宋_GB2312"/>
          <w:sz w:val="32"/>
          <w:szCs w:val="32"/>
        </w:rPr>
        <w:t>个信用专项类别的权重</w:t>
      </w:r>
    </w:p>
    <w:p>
      <w:pPr>
        <w:pStyle w:val="13"/>
        <w:spacing w:line="560" w:lineRule="exact"/>
        <w:ind w:left="567" w:firstLine="0" w:firstLineChars="0"/>
        <w:rPr>
          <w:rFonts w:ascii="仿宋_GB2312" w:eastAsia="仿宋_GB2312"/>
          <w:sz w:val="32"/>
          <w:szCs w:val="32"/>
        </w:rPr>
      </w:pPr>
      <m:oMath>
        <m:sSub>
          <m:sSubPr>
            <m:ctrlPr>
              <w:rPr>
                <w:rFonts w:hint="eastAsia" w:ascii="Cambria Math" w:hAnsi="Cambria Math" w:eastAsia="仿宋_GB2312"/>
                <w:bCs/>
                <w:i/>
                <w:iCs/>
                <w:color w:val="000000"/>
                <w:sz w:val="32"/>
                <w:szCs w:val="32"/>
              </w:rPr>
            </m:ctrlPr>
          </m:sSubPr>
          <m:e>
            <m:r>
              <w:rPr>
                <w:rFonts w:hint="eastAsia" w:ascii="Cambria Math" w:hAnsi="Cambria Math" w:eastAsia="仿宋_GB2312"/>
                <w:color w:val="000000"/>
                <w:sz w:val="32"/>
                <w:szCs w:val="32"/>
              </w:rPr>
              <m:t>G</m:t>
            </m:r>
            <m:ctrlPr>
              <w:rPr>
                <w:rFonts w:hint="eastAsia" w:ascii="Cambria Math" w:hAnsi="Cambria Math" w:eastAsia="仿宋_GB2312"/>
                <w:bCs/>
                <w:i/>
                <w:iCs/>
                <w:color w:val="000000"/>
                <w:sz w:val="32"/>
                <w:szCs w:val="32"/>
              </w:rPr>
            </m:ctrlPr>
          </m:e>
          <m:sub>
            <m:r>
              <w:rPr>
                <w:rFonts w:hint="eastAsia" w:ascii="Cambria Math" w:hAnsi="Cambria Math" w:eastAsia="仿宋_GB2312"/>
                <w:color w:val="000000"/>
                <w:sz w:val="32"/>
                <w:szCs w:val="32"/>
              </w:rPr>
              <m:t>i</m:t>
            </m:r>
            <m:ctrlPr>
              <w:rPr>
                <w:rFonts w:hint="eastAsia" w:ascii="Cambria Math" w:hAnsi="Cambria Math" w:eastAsia="仿宋_GB2312"/>
                <w:bCs/>
                <w:i/>
                <w:iCs/>
                <w:color w:val="000000"/>
                <w:sz w:val="32"/>
                <w:szCs w:val="32"/>
              </w:rPr>
            </m:ctrlPr>
          </m:sub>
        </m:sSub>
      </m:oMath>
      <w:r>
        <w:rPr>
          <w:rFonts w:hint="eastAsia" w:ascii="仿宋_GB2312" w:eastAsia="仿宋_GB2312"/>
          <w:sz w:val="32"/>
          <w:szCs w:val="32"/>
        </w:rPr>
        <w:t>：在评价周期内，企业在第</w:t>
      </w:r>
      <m:oMath>
        <m:r>
          <w:rPr>
            <w:rFonts w:hint="eastAsia" w:ascii="Cambria Math" w:hAnsi="Cambria Math" w:eastAsia="仿宋_GB2312"/>
            <w:sz w:val="32"/>
            <w:szCs w:val="32"/>
          </w:rPr>
          <m:t>i</m:t>
        </m:r>
      </m:oMath>
      <w:r>
        <w:rPr>
          <w:rFonts w:hint="eastAsia" w:ascii="仿宋_GB2312" w:eastAsia="仿宋_GB2312"/>
          <w:sz w:val="32"/>
          <w:szCs w:val="32"/>
        </w:rPr>
        <w:t>个信用专项上的良好行为累计得分。</w:t>
      </w:r>
    </w:p>
    <w:p>
      <w:pPr>
        <w:pStyle w:val="13"/>
        <w:spacing w:line="560" w:lineRule="exact"/>
        <w:ind w:left="567" w:firstLine="0" w:firstLineChars="0"/>
        <w:rPr>
          <w:rFonts w:ascii="仿宋_GB2312" w:eastAsia="仿宋_GB2312"/>
          <w:sz w:val="32"/>
          <w:szCs w:val="32"/>
        </w:rPr>
      </w:pPr>
      <m:oMath>
        <m:r>
          <w:rPr>
            <w:rFonts w:hint="eastAsia" w:ascii="Cambria Math" w:hAnsi="Cambria Math" w:eastAsia="仿宋_GB2312"/>
            <w:color w:val="000000"/>
            <w:sz w:val="32"/>
            <w:szCs w:val="32"/>
          </w:rPr>
          <m:t>G</m:t>
        </m:r>
      </m:oMath>
      <w:r>
        <w:rPr>
          <w:rFonts w:hint="eastAsia" w:ascii="仿宋_GB2312" w:eastAsia="仿宋_GB2312"/>
          <w:sz w:val="32"/>
          <w:szCs w:val="32"/>
        </w:rPr>
        <w:t>：在评价周期内，企业在五个信用专项上的良好行为累计得分的加权平均值。</w:t>
      </w:r>
    </w:p>
    <w:p>
      <w:pPr>
        <w:pStyle w:val="13"/>
        <w:spacing w:line="560" w:lineRule="exact"/>
        <w:ind w:left="567" w:firstLine="0" w:firstLineChars="0"/>
        <w:rPr>
          <w:rFonts w:ascii="仿宋_GB2312" w:eastAsia="仿宋_GB2312"/>
          <w:sz w:val="32"/>
          <w:szCs w:val="32"/>
        </w:rPr>
      </w:pPr>
      <m:oMath>
        <m:r>
          <w:rPr>
            <w:rFonts w:hint="eastAsia" w:ascii="Cambria Math" w:hAnsi="Cambria Math" w:eastAsia="仿宋_GB2312"/>
            <w:sz w:val="32"/>
            <w:szCs w:val="32"/>
          </w:rPr>
          <m:t>E</m:t>
        </m:r>
      </m:oMath>
      <w:r>
        <w:rPr>
          <w:rFonts w:hint="eastAsia" w:ascii="仿宋_GB2312" w:eastAsia="仿宋_GB2312"/>
          <w:sz w:val="32"/>
          <w:szCs w:val="32"/>
        </w:rPr>
        <w:t>：良好行为评价得分的满分值。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企业良好行为评价得分</w:t>
      </w:r>
      <m:oMath>
        <m:sSub>
          <m:sSubPr>
            <m:ctrlPr>
              <w:rPr>
                <w:rFonts w:hint="eastAsia" w:ascii="Cambria Math" w:hAnsi="Cambria Math" w:eastAsia="仿宋_GB2312"/>
                <w:i/>
                <w:sz w:val="32"/>
                <w:szCs w:val="32"/>
              </w:rPr>
            </m:ctrlPr>
          </m:sSubPr>
          <m:e>
            <m:r>
              <w:rPr>
                <w:rFonts w:hint="eastAsia" w:ascii="Cambria Math" w:hAnsi="Cambria Math" w:eastAsia="仿宋_GB2312"/>
                <w:sz w:val="32"/>
                <w:szCs w:val="32"/>
              </w:rPr>
              <m:t>S</m:t>
            </m:r>
            <m:ctrlPr>
              <w:rPr>
                <w:rFonts w:hint="eastAsia" w:ascii="Cambria Math" w:hAnsi="Cambria Math" w:eastAsia="仿宋_GB2312"/>
                <w:i/>
                <w:sz w:val="32"/>
                <w:szCs w:val="32"/>
              </w:rPr>
            </m:ctrlPr>
          </m:e>
          <m:sub>
            <m:r>
              <w:rPr>
                <w:rFonts w:hint="eastAsia" w:ascii="Cambria Math" w:hAnsi="Cambria Math" w:eastAsia="仿宋_GB2312"/>
                <w:sz w:val="32"/>
                <w:szCs w:val="32"/>
              </w:rPr>
              <m:t>2</m:t>
            </m:r>
            <m:ctrlPr>
              <w:rPr>
                <w:rFonts w:hint="eastAsia" w:ascii="Cambria Math" w:hAnsi="Cambria Math" w:eastAsia="仿宋_GB2312"/>
                <w:i/>
                <w:sz w:val="32"/>
                <w:szCs w:val="32"/>
              </w:rPr>
            </m:ctrlPr>
          </m:sub>
        </m:sSub>
      </m:oMath>
      <w:r>
        <w:rPr>
          <w:rFonts w:hint="eastAsia" w:ascii="仿宋_GB2312" w:eastAsia="仿宋_GB2312"/>
          <w:sz w:val="32"/>
          <w:szCs w:val="32"/>
        </w:rPr>
        <w:t>使用五个类别信用专项良好行为得分的加权平均来计算，满分值为E，若平均得分超过满分值，按满分值计算。</w:t>
      </w:r>
    </w:p>
    <w:p>
      <w:pPr>
        <w:pStyle w:val="13"/>
        <w:numPr>
          <w:ilvl w:val="0"/>
          <w:numId w:val="1"/>
        </w:numPr>
        <w:spacing w:line="560" w:lineRule="exact"/>
        <w:ind w:firstLineChars="0"/>
        <w:rPr>
          <w:rFonts w:ascii="仿宋_GB2312" w:eastAsia="仿宋_GB2312"/>
          <w:sz w:val="32"/>
          <w:szCs w:val="32"/>
        </w:rPr>
      </w:pPr>
      <w:r>
        <w:rPr>
          <w:rFonts w:hint="eastAsia" w:ascii="仿宋_GB2312" w:eastAsia="仿宋_GB2312"/>
          <w:color w:val="0000FF"/>
          <w:sz w:val="32"/>
          <w:szCs w:val="32"/>
          <w:lang w:eastAsia="zh-CN"/>
        </w:rPr>
        <w:t>房建市政工程</w:t>
      </w:r>
      <w:r>
        <w:rPr>
          <w:rFonts w:hint="eastAsia" w:ascii="仿宋_GB2312" w:eastAsia="仿宋_GB2312"/>
          <w:sz w:val="32"/>
          <w:szCs w:val="32"/>
        </w:rPr>
        <w:t>施工企业不良行为评价得分</w:t>
      </w:r>
      <m:oMath>
        <m:sSub>
          <m:sSubPr>
            <m:ctrlPr>
              <w:rPr>
                <w:rFonts w:hint="eastAsia" w:ascii="Cambria Math" w:hAnsi="Cambria Math" w:eastAsia="仿宋_GB2312"/>
                <w:sz w:val="32"/>
                <w:szCs w:val="32"/>
              </w:rPr>
            </m:ctrlPr>
          </m:sSubPr>
          <m:e>
            <m:r>
              <w:rPr>
                <w:rFonts w:hint="eastAsia" w:ascii="Cambria Math" w:hAnsi="Cambria Math" w:eastAsia="仿宋_GB2312"/>
                <w:sz w:val="32"/>
                <w:szCs w:val="32"/>
              </w:rPr>
              <m:t>S</m:t>
            </m:r>
            <m:ctrlPr>
              <w:rPr>
                <w:rFonts w:hint="eastAsia" w:ascii="Cambria Math" w:hAnsi="Cambria Math" w:eastAsia="仿宋_GB2312"/>
                <w:sz w:val="32"/>
                <w:szCs w:val="32"/>
              </w:rPr>
            </m:ctrlPr>
          </m:e>
          <m:sub>
            <m:r>
              <m:rPr>
                <m:sty m:val="p"/>
              </m:rPr>
              <w:rPr>
                <w:rFonts w:hint="eastAsia" w:ascii="Cambria Math" w:hAnsi="Cambria Math" w:eastAsia="仿宋_GB2312"/>
                <w:sz w:val="32"/>
                <w:szCs w:val="32"/>
              </w:rPr>
              <m:t>3</m:t>
            </m:r>
            <m:ctrlPr>
              <w:rPr>
                <w:rFonts w:hint="eastAsia" w:ascii="Cambria Math" w:hAnsi="Cambria Math" w:eastAsia="仿宋_GB2312"/>
                <w:sz w:val="32"/>
                <w:szCs w:val="32"/>
              </w:rPr>
            </m:ctrlPr>
          </m:sub>
        </m:sSub>
      </m:oMath>
      <w:r>
        <w:rPr>
          <w:rFonts w:hint="eastAsia" w:ascii="仿宋_GB2312" w:eastAsia="仿宋_GB2312"/>
          <w:sz w:val="32"/>
          <w:szCs w:val="32"/>
        </w:rPr>
        <w:t>计算方式。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（一）企业不良行为的档次设置</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不良行为分为P1-P6档次。</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tbl>
      <w:tblPr>
        <w:tblStyle w:val="7"/>
        <w:tblW w:w="9091"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38"/>
        <w:gridCol w:w="1295"/>
        <w:gridCol w:w="1294"/>
        <w:gridCol w:w="1119"/>
        <w:gridCol w:w="1314"/>
        <w:gridCol w:w="1315"/>
        <w:gridCol w:w="1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0" w:hRule="atLeast"/>
        </w:trPr>
        <w:tc>
          <w:tcPr>
            <w:tcW w:w="1438" w:type="dxa"/>
          </w:tcPr>
          <w:p>
            <w:pPr>
              <w:spacing w:line="560" w:lineRule="exact"/>
              <w:jc w:val="center"/>
              <w:rPr>
                <w:rFonts w:ascii="仿宋_GB2312" w:eastAsia="仿宋_GB2312"/>
                <w:sz w:val="24"/>
              </w:rPr>
            </w:pPr>
            <w:r>
              <w:rPr>
                <w:rFonts w:hint="eastAsia" w:ascii="仿宋_GB2312" w:eastAsia="仿宋_GB2312"/>
                <w:sz w:val="24"/>
              </w:rPr>
              <w:t>档次类别</w:t>
            </w:r>
          </w:p>
        </w:tc>
        <w:tc>
          <w:tcPr>
            <w:tcW w:w="3708" w:type="dxa"/>
            <w:gridSpan w:val="3"/>
          </w:tcPr>
          <w:p>
            <w:pPr>
              <w:spacing w:line="560" w:lineRule="exact"/>
              <w:jc w:val="center"/>
              <w:rPr>
                <w:rFonts w:ascii="仿宋_GB2312" w:eastAsia="仿宋_GB2312"/>
                <w:sz w:val="24"/>
              </w:rPr>
            </w:pPr>
            <w:r>
              <w:rPr>
                <w:rFonts w:hint="eastAsia" w:ascii="仿宋_GB2312" w:eastAsia="仿宋_GB2312"/>
                <w:sz w:val="24"/>
              </w:rPr>
              <w:t>行政处罚类</w:t>
            </w:r>
          </w:p>
        </w:tc>
        <w:tc>
          <w:tcPr>
            <w:tcW w:w="3945" w:type="dxa"/>
            <w:gridSpan w:val="3"/>
          </w:tcPr>
          <w:p>
            <w:pPr>
              <w:spacing w:line="560" w:lineRule="exact"/>
              <w:jc w:val="center"/>
              <w:rPr>
                <w:rFonts w:ascii="仿宋_GB2312" w:eastAsia="仿宋_GB2312"/>
                <w:sz w:val="24"/>
              </w:rPr>
            </w:pPr>
            <w:r>
              <w:rPr>
                <w:rFonts w:hint="eastAsia" w:ascii="仿宋_GB2312" w:eastAsia="仿宋_GB2312"/>
                <w:sz w:val="24"/>
              </w:rPr>
              <w:t>非行政处罚类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4" w:hRule="atLeast"/>
        </w:trPr>
        <w:tc>
          <w:tcPr>
            <w:tcW w:w="1438" w:type="dxa"/>
          </w:tcPr>
          <w:p>
            <w:pPr>
              <w:spacing w:line="560" w:lineRule="exact"/>
              <w:jc w:val="center"/>
              <w:rPr>
                <w:rFonts w:ascii="仿宋_GB2312" w:eastAsia="仿宋_GB2312"/>
                <w:sz w:val="24"/>
              </w:rPr>
            </w:pPr>
            <w:r>
              <w:rPr>
                <w:rFonts w:hint="eastAsia" w:ascii="仿宋_GB2312" w:eastAsia="仿宋_GB2312"/>
                <w:sz w:val="24"/>
              </w:rPr>
              <w:t>严重程度</w:t>
            </w:r>
          </w:p>
        </w:tc>
        <w:tc>
          <w:tcPr>
            <w:tcW w:w="1295" w:type="dxa"/>
            <w:vAlign w:val="center"/>
          </w:tcPr>
          <w:p>
            <w:pPr>
              <w:spacing w:line="560" w:lineRule="exact"/>
              <w:jc w:val="center"/>
              <w:rPr>
                <w:rFonts w:ascii="仿宋_GB2312" w:eastAsia="仿宋_GB2312"/>
                <w:sz w:val="24"/>
              </w:rPr>
            </w:pPr>
            <w:r>
              <w:rPr>
                <w:rFonts w:hint="eastAsia" w:ascii="仿宋_GB2312" w:eastAsia="仿宋_GB2312"/>
                <w:sz w:val="24"/>
              </w:rPr>
              <w:t>P1很严重</w:t>
            </w:r>
          </w:p>
        </w:tc>
        <w:tc>
          <w:tcPr>
            <w:tcW w:w="1294" w:type="dxa"/>
            <w:vAlign w:val="center"/>
          </w:tcPr>
          <w:p>
            <w:pPr>
              <w:spacing w:line="560" w:lineRule="exact"/>
              <w:jc w:val="center"/>
              <w:rPr>
                <w:rFonts w:ascii="仿宋_GB2312" w:eastAsia="仿宋_GB2312"/>
                <w:sz w:val="24"/>
              </w:rPr>
            </w:pPr>
            <w:r>
              <w:rPr>
                <w:rFonts w:hint="eastAsia" w:ascii="仿宋_GB2312" w:eastAsia="仿宋_GB2312"/>
                <w:sz w:val="24"/>
              </w:rPr>
              <w:t>P2较严重</w:t>
            </w:r>
          </w:p>
        </w:tc>
        <w:tc>
          <w:tcPr>
            <w:tcW w:w="1119" w:type="dxa"/>
            <w:vAlign w:val="center"/>
          </w:tcPr>
          <w:p>
            <w:pPr>
              <w:spacing w:line="560" w:lineRule="exact"/>
              <w:jc w:val="center"/>
              <w:rPr>
                <w:rFonts w:ascii="仿宋_GB2312" w:eastAsia="仿宋_GB2312"/>
                <w:sz w:val="24"/>
              </w:rPr>
            </w:pPr>
            <w:r>
              <w:rPr>
                <w:rFonts w:hint="eastAsia" w:ascii="仿宋_GB2312" w:eastAsia="仿宋_GB2312"/>
                <w:sz w:val="24"/>
              </w:rPr>
              <w:t>P3严重</w:t>
            </w:r>
          </w:p>
        </w:tc>
        <w:tc>
          <w:tcPr>
            <w:tcW w:w="1314" w:type="dxa"/>
            <w:vAlign w:val="center"/>
          </w:tcPr>
          <w:p>
            <w:pPr>
              <w:spacing w:line="560" w:lineRule="exact"/>
              <w:jc w:val="center"/>
              <w:rPr>
                <w:rFonts w:ascii="仿宋_GB2312" w:eastAsia="仿宋_GB2312"/>
                <w:sz w:val="24"/>
              </w:rPr>
            </w:pPr>
            <w:r>
              <w:rPr>
                <w:rFonts w:hint="eastAsia" w:ascii="仿宋_GB2312" w:eastAsia="仿宋_GB2312"/>
                <w:sz w:val="24"/>
              </w:rPr>
              <w:t>P4中等</w:t>
            </w:r>
          </w:p>
        </w:tc>
        <w:tc>
          <w:tcPr>
            <w:tcW w:w="1315" w:type="dxa"/>
            <w:vAlign w:val="center"/>
          </w:tcPr>
          <w:p>
            <w:pPr>
              <w:spacing w:line="560" w:lineRule="exact"/>
              <w:jc w:val="center"/>
              <w:rPr>
                <w:rFonts w:ascii="仿宋_GB2312" w:eastAsia="仿宋_GB2312"/>
                <w:sz w:val="24"/>
              </w:rPr>
            </w:pPr>
            <w:r>
              <w:rPr>
                <w:rFonts w:hint="eastAsia" w:ascii="仿宋_GB2312" w:eastAsia="仿宋_GB2312"/>
                <w:sz w:val="24"/>
              </w:rPr>
              <w:t>P5一般</w:t>
            </w:r>
          </w:p>
        </w:tc>
        <w:tc>
          <w:tcPr>
            <w:tcW w:w="1316" w:type="dxa"/>
            <w:vAlign w:val="center"/>
          </w:tcPr>
          <w:p>
            <w:pPr>
              <w:spacing w:line="560" w:lineRule="exact"/>
              <w:jc w:val="center"/>
              <w:rPr>
                <w:rFonts w:ascii="仿宋_GB2312" w:eastAsia="仿宋_GB2312"/>
                <w:sz w:val="24"/>
              </w:rPr>
            </w:pPr>
            <w:r>
              <w:rPr>
                <w:rFonts w:hint="eastAsia" w:ascii="仿宋_GB2312" w:eastAsia="仿宋_GB2312"/>
                <w:sz w:val="24"/>
              </w:rPr>
              <w:t>P6轻微</w:t>
            </w:r>
          </w:p>
        </w:tc>
      </w:tr>
    </w:tbl>
    <w:p>
      <w:pPr>
        <w:spacing w:line="560" w:lineRule="exact"/>
        <w:ind w:left="420" w:leftChars="200" w:firstLine="160" w:firstLineChars="50"/>
        <w:rPr>
          <w:rFonts w:ascii="仿宋_GB2312" w:eastAsia="仿宋_GB2312"/>
          <w:sz w:val="32"/>
          <w:szCs w:val="32"/>
        </w:rPr>
      </w:pPr>
      <w:r>
        <w:rPr>
          <w:rFonts w:hint="eastAsia" w:ascii="仿宋_GB2312" w:eastAsia="仿宋_GB2312"/>
          <w:sz w:val="32"/>
          <w:szCs w:val="32"/>
        </w:rPr>
        <w:t>（二）</w:t>
      </w:r>
      <w:r>
        <w:rPr>
          <w:rFonts w:hint="eastAsia" w:ascii="仿宋_GB2312" w:eastAsia="仿宋_GB2312"/>
          <w:color w:val="0000FF"/>
          <w:sz w:val="32"/>
          <w:szCs w:val="32"/>
          <w:lang w:eastAsia="zh-CN"/>
        </w:rPr>
        <w:t>房建市政工程</w:t>
      </w:r>
      <w:r>
        <w:rPr>
          <w:rFonts w:hint="eastAsia" w:ascii="仿宋_GB2312" w:eastAsia="仿宋_GB2312"/>
          <w:sz w:val="32"/>
          <w:szCs w:val="32"/>
        </w:rPr>
        <w:t>施工企业不良行为综合评价得分</w:t>
      </w:r>
      <m:oMath>
        <m:sSub>
          <m:sSubPr>
            <m:ctrlPr>
              <w:rPr>
                <w:rFonts w:hint="eastAsia" w:ascii="Cambria Math" w:hAnsi="Cambria Math" w:eastAsia="仿宋_GB2312"/>
                <w:i/>
                <w:sz w:val="32"/>
                <w:szCs w:val="32"/>
              </w:rPr>
            </m:ctrlPr>
          </m:sSubPr>
          <m:e>
            <m:r>
              <w:rPr>
                <w:rFonts w:hint="eastAsia" w:ascii="Cambria Math" w:hAnsi="Cambria Math" w:eastAsia="仿宋_GB2312"/>
                <w:sz w:val="32"/>
                <w:szCs w:val="32"/>
              </w:rPr>
              <m:t>S</m:t>
            </m:r>
            <m:ctrlPr>
              <w:rPr>
                <w:rFonts w:hint="eastAsia" w:ascii="Cambria Math" w:hAnsi="Cambria Math" w:eastAsia="仿宋_GB2312"/>
                <w:i/>
                <w:sz w:val="32"/>
                <w:szCs w:val="32"/>
              </w:rPr>
            </m:ctrlPr>
          </m:e>
          <m:sub>
            <m:r>
              <w:rPr>
                <w:rFonts w:hint="eastAsia" w:ascii="Cambria Math" w:hAnsi="Cambria Math" w:eastAsia="仿宋_GB2312"/>
                <w:sz w:val="32"/>
                <w:szCs w:val="32"/>
              </w:rPr>
              <m:t>3</m:t>
            </m:r>
            <m:ctrlPr>
              <w:rPr>
                <w:rFonts w:hint="eastAsia" w:ascii="Cambria Math" w:hAnsi="Cambria Math" w:eastAsia="仿宋_GB2312"/>
                <w:i/>
                <w:sz w:val="32"/>
                <w:szCs w:val="32"/>
              </w:rPr>
            </m:ctrlPr>
          </m:sub>
        </m:sSub>
      </m:oMath>
      <w:r>
        <w:rPr>
          <w:rFonts w:hint="eastAsia" w:ascii="仿宋_GB2312" w:eastAsia="仿宋_GB2312"/>
          <w:sz w:val="32"/>
          <w:szCs w:val="32"/>
        </w:rPr>
        <w:t>采用修正水桶理论法：</w:t>
      </w:r>
    </w:p>
    <w:p>
      <w:pPr>
        <w:rPr>
          <w:rFonts w:ascii="仿宋_GB2312" w:hAnsi="Cambria Math" w:eastAsia="仿宋_GB2312"/>
          <w:sz w:val="32"/>
          <w:szCs w:val="32"/>
        </w:rPr>
      </w:pPr>
      <m:oMathPara>
        <m:oMath>
          <m:f>
            <m:fPr>
              <m:ctrlPr>
                <w:rPr>
                  <w:rFonts w:hint="eastAsia" w:ascii="Cambria Math" w:hAnsi="Cambria Math" w:eastAsia="仿宋_GB2312"/>
                  <w:sz w:val="32"/>
                  <w:szCs w:val="32"/>
                </w:rPr>
              </m:ctrlPr>
            </m:fPr>
            <m:num>
              <m:r>
                <m:rPr>
                  <m:sty m:val="p"/>
                </m:rPr>
                <w:rPr>
                  <w:rFonts w:hint="eastAsia" w:ascii="Cambria Math" w:hAnsi="Cambria Math" w:eastAsia="仿宋_GB2312"/>
                  <w:sz w:val="32"/>
                  <w:szCs w:val="32"/>
                </w:rPr>
                <m:t>1</m:t>
              </m:r>
              <m:ctrlPr>
                <w:rPr>
                  <w:rFonts w:hint="eastAsia" w:ascii="Cambria Math" w:hAnsi="Cambria Math" w:eastAsia="仿宋_GB2312"/>
                  <w:sz w:val="32"/>
                  <w:szCs w:val="32"/>
                </w:rPr>
              </m:ctrlPr>
            </m:num>
            <m:den>
              <m:sSub>
                <m:sSubPr>
                  <m:ctrlPr>
                    <w:rPr>
                      <w:rFonts w:hint="eastAsia" w:ascii="Cambria Math" w:hAnsi="Cambria Math" w:eastAsia="仿宋_GB2312"/>
                      <w:sz w:val="32"/>
                      <w:szCs w:val="32"/>
                    </w:rPr>
                  </m:ctrlPr>
                </m:sSubPr>
                <m:e>
                  <m:r>
                    <w:rPr>
                      <w:rFonts w:hint="eastAsia" w:ascii="Cambria Math" w:hAnsi="Cambria Math" w:eastAsia="仿宋_GB2312"/>
                      <w:sz w:val="32"/>
                      <w:szCs w:val="32"/>
                    </w:rPr>
                    <m:t>S</m:t>
                  </m:r>
                  <m:ctrlPr>
                    <w:rPr>
                      <w:rFonts w:hint="eastAsia" w:ascii="Cambria Math" w:hAnsi="Cambria Math" w:eastAsia="仿宋_GB2312"/>
                      <w:sz w:val="32"/>
                      <w:szCs w:val="32"/>
                    </w:rPr>
                  </m:ctrlPr>
                </m:e>
                <m:sub>
                  <m:r>
                    <m:rPr>
                      <m:sty m:val="p"/>
                    </m:rPr>
                    <w:rPr>
                      <w:rFonts w:hint="eastAsia" w:ascii="Cambria Math" w:hAnsi="Cambria Math" w:eastAsia="仿宋_GB2312"/>
                      <w:sz w:val="32"/>
                      <w:szCs w:val="32"/>
                    </w:rPr>
                    <m:t>3</m:t>
                  </m:r>
                  <m:ctrlPr>
                    <w:rPr>
                      <w:rFonts w:hint="eastAsia" w:ascii="Cambria Math" w:hAnsi="Cambria Math" w:eastAsia="仿宋_GB2312"/>
                      <w:sz w:val="32"/>
                      <w:szCs w:val="32"/>
                    </w:rPr>
                  </m:ctrlPr>
                </m:sub>
              </m:sSub>
              <m:r>
                <m:rPr>
                  <m:sty m:val="p"/>
                </m:rPr>
                <w:rPr>
                  <w:rFonts w:hint="eastAsia" w:ascii="Cambria Math" w:hAnsi="Cambria Math" w:eastAsia="仿宋_GB2312"/>
                  <w:sz w:val="32"/>
                  <w:szCs w:val="32"/>
                </w:rPr>
                <m:t>+</m:t>
              </m:r>
              <m:r>
                <w:rPr>
                  <w:rFonts w:hint="eastAsia" w:ascii="Cambria Math" w:hAnsi="Cambria Math" w:eastAsia="仿宋_GB2312"/>
                  <w:sz w:val="32"/>
                  <w:szCs w:val="32"/>
                </w:rPr>
                <m:t>C</m:t>
              </m:r>
              <m:ctrlPr>
                <w:rPr>
                  <w:rFonts w:hint="eastAsia" w:ascii="Cambria Math" w:hAnsi="Cambria Math" w:eastAsia="仿宋_GB2312"/>
                  <w:sz w:val="32"/>
                  <w:szCs w:val="32"/>
                </w:rPr>
              </m:ctrlPr>
            </m:den>
          </m:f>
          <m:r>
            <m:rPr>
              <m:sty m:val="p"/>
            </m:rPr>
            <w:rPr>
              <w:rFonts w:hint="eastAsia" w:ascii="Cambria Math" w:hAnsi="Cambria Math" w:eastAsia="仿宋_GB2312"/>
              <w:sz w:val="32"/>
              <w:szCs w:val="32"/>
            </w:rPr>
            <m:t>=</m:t>
          </m:r>
          <m:nary>
            <m:naryPr>
              <m:chr m:val="∑"/>
              <m:limLoc m:val="undOvr"/>
              <m:supHide m:val="1"/>
              <m:ctrlPr>
                <w:rPr>
                  <w:rFonts w:hint="eastAsia" w:ascii="Cambria Math" w:hAnsi="Cambria Math" w:eastAsia="仿宋_GB2312"/>
                  <w:sz w:val="32"/>
                  <w:szCs w:val="32"/>
                </w:rPr>
              </m:ctrlPr>
            </m:naryPr>
            <m:sub>
              <m:r>
                <w:rPr>
                  <w:rFonts w:hint="eastAsia" w:ascii="Cambria Math" w:hAnsi="Cambria Math" w:eastAsia="仿宋_GB2312"/>
                  <w:sz w:val="32"/>
                  <w:szCs w:val="32"/>
                </w:rPr>
                <m:t>i</m:t>
              </m:r>
              <m:ctrlPr>
                <w:rPr>
                  <w:rFonts w:hint="eastAsia" w:ascii="Cambria Math" w:hAnsi="Cambria Math" w:eastAsia="仿宋_GB2312"/>
                  <w:sz w:val="32"/>
                  <w:szCs w:val="32"/>
                </w:rPr>
              </m:ctrlPr>
            </m:sub>
            <m:sup>
              <m:ctrlPr>
                <w:rPr>
                  <w:rFonts w:hint="eastAsia" w:ascii="Cambria Math" w:hAnsi="Cambria Math" w:eastAsia="仿宋_GB2312"/>
                  <w:sz w:val="32"/>
                  <w:szCs w:val="32"/>
                </w:rPr>
              </m:ctrlPr>
            </m:sup>
            <m:e>
              <m:f>
                <m:fPr>
                  <m:ctrlPr>
                    <w:rPr>
                      <w:rFonts w:hint="eastAsia" w:ascii="Cambria Math" w:hAnsi="Cambria Math" w:eastAsia="仿宋_GB2312"/>
                      <w:sz w:val="32"/>
                      <w:szCs w:val="32"/>
                    </w:rPr>
                  </m:ctrlPr>
                </m:fPr>
                <m:num>
                  <m:sSub>
                    <m:sSubPr>
                      <m:ctrlPr>
                        <w:rPr>
                          <w:rFonts w:hint="eastAsia" w:ascii="Cambria Math" w:hAnsi="Cambria Math" w:eastAsia="仿宋_GB2312"/>
                          <w:sz w:val="32"/>
                          <w:szCs w:val="32"/>
                        </w:rPr>
                      </m:ctrlPr>
                    </m:sSubPr>
                    <m:e>
                      <m:r>
                        <w:rPr>
                          <w:rFonts w:hint="eastAsia" w:ascii="Cambria Math" w:hAnsi="Cambria Math" w:eastAsia="仿宋_GB2312"/>
                          <w:sz w:val="32"/>
                          <w:szCs w:val="32"/>
                        </w:rPr>
                        <m:t>w</m:t>
                      </m:r>
                      <m:ctrlPr>
                        <w:rPr>
                          <w:rFonts w:hint="eastAsia" w:ascii="Cambria Math" w:hAnsi="Cambria Math" w:eastAsia="仿宋_GB2312"/>
                          <w:sz w:val="32"/>
                          <w:szCs w:val="32"/>
                        </w:rPr>
                      </m:ctrlPr>
                    </m:e>
                    <m:sub>
                      <m:r>
                        <w:rPr>
                          <w:rFonts w:hint="eastAsia" w:ascii="Cambria Math" w:hAnsi="Cambria Math" w:eastAsia="仿宋_GB2312"/>
                          <w:sz w:val="32"/>
                          <w:szCs w:val="32"/>
                        </w:rPr>
                        <m:t>i</m:t>
                      </m:r>
                      <m:ctrlPr>
                        <w:rPr>
                          <w:rFonts w:hint="eastAsia" w:ascii="Cambria Math" w:hAnsi="Cambria Math" w:eastAsia="仿宋_GB2312"/>
                          <w:sz w:val="32"/>
                          <w:szCs w:val="32"/>
                        </w:rPr>
                      </m:ctrlPr>
                    </m:sub>
                  </m:sSub>
                  <m:ctrlPr>
                    <w:rPr>
                      <w:rFonts w:hint="eastAsia" w:ascii="Cambria Math" w:hAnsi="Cambria Math" w:eastAsia="仿宋_GB2312"/>
                      <w:sz w:val="32"/>
                      <w:szCs w:val="32"/>
                    </w:rPr>
                  </m:ctrlPr>
                </m:num>
                <m:den>
                  <m:r>
                    <w:rPr>
                      <w:rFonts w:hint="eastAsia" w:ascii="Cambria Math" w:hAnsi="Cambria Math" w:eastAsia="仿宋_GB2312"/>
                      <w:sz w:val="32"/>
                      <w:szCs w:val="32"/>
                    </w:rPr>
                    <m:t>ma</m:t>
                  </m:r>
                  <m:func>
                    <m:funcPr>
                      <m:ctrlPr>
                        <w:rPr>
                          <w:rFonts w:hint="eastAsia" w:ascii="Cambria Math" w:hAnsi="Cambria Math" w:eastAsia="仿宋_GB2312"/>
                          <w:sz w:val="32"/>
                          <w:szCs w:val="32"/>
                        </w:rPr>
                      </m:ctrlPr>
                    </m:funcPr>
                    <m:fName>
                      <m:r>
                        <w:rPr>
                          <w:rFonts w:hint="eastAsia" w:ascii="Cambria Math" w:hAnsi="Cambria Math" w:eastAsia="仿宋_GB2312"/>
                          <w:sz w:val="32"/>
                          <w:szCs w:val="32"/>
                        </w:rPr>
                        <m:t>x</m:t>
                      </m:r>
                      <m:ctrlPr>
                        <w:rPr>
                          <w:rFonts w:hint="eastAsia" w:ascii="Cambria Math" w:hAnsi="Cambria Math" w:eastAsia="仿宋_GB2312"/>
                          <w:sz w:val="32"/>
                          <w:szCs w:val="32"/>
                        </w:rPr>
                      </m:ctrlPr>
                    </m:fName>
                    <m:e>
                      <m:d>
                        <m:dPr>
                          <m:ctrlPr>
                            <w:rPr>
                              <w:rFonts w:hint="eastAsia" w:ascii="Cambria Math" w:hAnsi="Cambria Math" w:eastAsia="仿宋_GB2312"/>
                              <w:sz w:val="32"/>
                              <w:szCs w:val="32"/>
                            </w:rPr>
                          </m:ctrlPr>
                        </m:dPr>
                        <m:e>
                          <m:sSub>
                            <m:sSubPr>
                              <m:ctrlPr>
                                <w:rPr>
                                  <w:rFonts w:hint="eastAsia" w:ascii="Cambria Math" w:hAnsi="Cambria Math" w:eastAsia="仿宋_GB2312"/>
                                  <w:sz w:val="32"/>
                                  <w:szCs w:val="32"/>
                                </w:rPr>
                              </m:ctrlPr>
                            </m:sSubPr>
                            <m:e>
                              <m:r>
                                <w:rPr>
                                  <w:rFonts w:hint="eastAsia" w:ascii="Cambria Math" w:hAnsi="Cambria Math" w:eastAsia="仿宋_GB2312"/>
                                  <w:sz w:val="32"/>
                                  <w:szCs w:val="32"/>
                                </w:rPr>
                                <m:t>B</m:t>
                              </m:r>
                              <m:r>
                                <m:rPr>
                                  <m:sty m:val="p"/>
                                </m:rPr>
                                <w:rPr>
                                  <w:rFonts w:hint="eastAsia" w:ascii="仿宋_GB2312" w:hAnsi="Cambria Math" w:eastAsia="仿宋_GB2312"/>
                                  <w:sz w:val="32"/>
                                  <w:szCs w:val="32"/>
                                </w:rPr>
                                <m:t>-</m:t>
                              </m:r>
                              <m:r>
                                <w:rPr>
                                  <w:rFonts w:hint="eastAsia" w:ascii="Cambria Math" w:hAnsi="Cambria Math" w:eastAsia="仿宋_GB2312"/>
                                  <w:sz w:val="32"/>
                                  <w:szCs w:val="32"/>
                                </w:rPr>
                                <m:t>B</m:t>
                              </m:r>
                              <m:ctrlPr>
                                <w:rPr>
                                  <w:rFonts w:hint="eastAsia" w:ascii="Cambria Math" w:hAnsi="Cambria Math" w:eastAsia="仿宋_GB2312"/>
                                  <w:sz w:val="32"/>
                                  <w:szCs w:val="32"/>
                                </w:rPr>
                              </m:ctrlPr>
                            </m:e>
                            <m:sub>
                              <m:r>
                                <w:rPr>
                                  <w:rFonts w:hint="eastAsia" w:ascii="Cambria Math" w:hAnsi="Cambria Math" w:eastAsia="仿宋_GB2312"/>
                                  <w:sz w:val="32"/>
                                  <w:szCs w:val="32"/>
                                </w:rPr>
                                <m:t>i</m:t>
                              </m:r>
                              <m:ctrlPr>
                                <w:rPr>
                                  <w:rFonts w:hint="eastAsia" w:ascii="Cambria Math" w:hAnsi="Cambria Math" w:eastAsia="仿宋_GB2312"/>
                                  <w:sz w:val="32"/>
                                  <w:szCs w:val="32"/>
                                </w:rPr>
                              </m:ctrlPr>
                            </m:sub>
                          </m:sSub>
                          <m:r>
                            <m:rPr>
                              <m:sty m:val="p"/>
                            </m:rPr>
                            <w:rPr>
                              <w:rFonts w:hint="eastAsia" w:ascii="Cambria Math" w:hAnsi="Cambria Math" w:eastAsia="仿宋_GB2312"/>
                              <w:sz w:val="32"/>
                              <w:szCs w:val="32"/>
                            </w:rPr>
                            <m:t>,0</m:t>
                          </m:r>
                          <m:ctrlPr>
                            <w:rPr>
                              <w:rFonts w:hint="eastAsia" w:ascii="Cambria Math" w:hAnsi="Cambria Math" w:eastAsia="仿宋_GB2312"/>
                              <w:sz w:val="32"/>
                              <w:szCs w:val="32"/>
                            </w:rPr>
                          </m:ctrlPr>
                        </m:e>
                      </m:d>
                      <m:ctrlPr>
                        <w:rPr>
                          <w:rFonts w:hint="eastAsia" w:ascii="Cambria Math" w:hAnsi="Cambria Math" w:eastAsia="仿宋_GB2312"/>
                          <w:sz w:val="32"/>
                          <w:szCs w:val="32"/>
                        </w:rPr>
                      </m:ctrlPr>
                    </m:e>
                  </m:func>
                  <m:r>
                    <m:rPr>
                      <m:sty m:val="p"/>
                    </m:rPr>
                    <w:rPr>
                      <w:rFonts w:hint="eastAsia" w:ascii="Cambria Math" w:hAnsi="Cambria Math" w:eastAsia="仿宋_GB2312"/>
                      <w:sz w:val="32"/>
                      <w:szCs w:val="32"/>
                    </w:rPr>
                    <m:t>+</m:t>
                  </m:r>
                  <m:r>
                    <w:rPr>
                      <w:rFonts w:hint="eastAsia" w:ascii="Cambria Math" w:hAnsi="Cambria Math" w:eastAsia="仿宋_GB2312"/>
                      <w:sz w:val="32"/>
                      <w:szCs w:val="32"/>
                    </w:rPr>
                    <m:t>C</m:t>
                  </m:r>
                  <m:ctrlPr>
                    <w:rPr>
                      <w:rFonts w:hint="eastAsia" w:ascii="Cambria Math" w:hAnsi="Cambria Math" w:eastAsia="仿宋_GB2312"/>
                      <w:sz w:val="32"/>
                      <w:szCs w:val="32"/>
                    </w:rPr>
                  </m:ctrlPr>
                </m:den>
              </m:f>
              <m:ctrlPr>
                <w:rPr>
                  <w:rFonts w:hint="eastAsia" w:ascii="Cambria Math" w:hAnsi="Cambria Math" w:eastAsia="仿宋_GB2312"/>
                  <w:sz w:val="32"/>
                  <w:szCs w:val="32"/>
                </w:rPr>
              </m:ctrlPr>
            </m:e>
          </m:nary>
        </m:oMath>
      </m:oMathPara>
    </w:p>
    <w:p>
      <w:pPr>
        <w:pStyle w:val="13"/>
        <w:spacing w:line="560" w:lineRule="exact"/>
        <w:ind w:left="567" w:firstLine="0" w:firstLineChars="0"/>
        <w:rPr>
          <w:rFonts w:ascii="仿宋_GB2312" w:eastAsia="仿宋_GB2312"/>
          <w:sz w:val="32"/>
          <w:szCs w:val="32"/>
        </w:rPr>
      </w:pPr>
      <m:oMath>
        <m:sSub>
          <m:sSubPr>
            <m:ctrlPr>
              <w:rPr>
                <w:rFonts w:hint="eastAsia" w:ascii="Cambria Math" w:hAnsi="Cambria Math" w:eastAsia="仿宋_GB2312"/>
                <w:bCs/>
                <w:i/>
                <w:iCs/>
                <w:color w:val="000000"/>
                <w:sz w:val="32"/>
                <w:szCs w:val="32"/>
              </w:rPr>
            </m:ctrlPr>
          </m:sSubPr>
          <m:e>
            <m:r>
              <w:rPr>
                <w:rFonts w:hint="eastAsia" w:ascii="Cambria Math" w:hAnsi="Cambria Math" w:eastAsia="仿宋_GB2312"/>
                <w:color w:val="000000"/>
                <w:sz w:val="32"/>
                <w:szCs w:val="32"/>
              </w:rPr>
              <m:t>w</m:t>
            </m:r>
            <m:ctrlPr>
              <w:rPr>
                <w:rFonts w:hint="eastAsia" w:ascii="Cambria Math" w:hAnsi="Cambria Math" w:eastAsia="仿宋_GB2312"/>
                <w:bCs/>
                <w:i/>
                <w:iCs/>
                <w:color w:val="000000"/>
                <w:sz w:val="32"/>
                <w:szCs w:val="32"/>
              </w:rPr>
            </m:ctrlPr>
          </m:e>
          <m:sub>
            <m:r>
              <w:rPr>
                <w:rFonts w:hint="eastAsia" w:ascii="Cambria Math" w:hAnsi="Cambria Math" w:eastAsia="仿宋_GB2312"/>
                <w:color w:val="000000"/>
                <w:sz w:val="32"/>
                <w:szCs w:val="32"/>
              </w:rPr>
              <m:t>i</m:t>
            </m:r>
            <m:ctrlPr>
              <w:rPr>
                <w:rFonts w:hint="eastAsia" w:ascii="Cambria Math" w:hAnsi="Cambria Math" w:eastAsia="仿宋_GB2312"/>
                <w:bCs/>
                <w:i/>
                <w:iCs/>
                <w:color w:val="000000"/>
                <w:sz w:val="32"/>
                <w:szCs w:val="32"/>
              </w:rPr>
            </m:ctrlPr>
          </m:sub>
        </m:sSub>
      </m:oMath>
      <w:r>
        <w:rPr>
          <w:rFonts w:hint="eastAsia" w:ascii="仿宋_GB2312" w:eastAsia="仿宋_GB2312"/>
          <w:sz w:val="32"/>
          <w:szCs w:val="32"/>
        </w:rPr>
        <w:t>：第</w:t>
      </w:r>
      <m:oMath>
        <m:r>
          <w:rPr>
            <w:rFonts w:hint="eastAsia" w:ascii="Cambria Math" w:hAnsi="Cambria Math" w:eastAsia="仿宋_GB2312"/>
            <w:sz w:val="32"/>
            <w:szCs w:val="32"/>
          </w:rPr>
          <m:t>i</m:t>
        </m:r>
      </m:oMath>
      <w:r>
        <w:rPr>
          <w:rFonts w:hint="eastAsia" w:ascii="仿宋_GB2312" w:eastAsia="仿宋_GB2312"/>
          <w:sz w:val="32"/>
          <w:szCs w:val="32"/>
        </w:rPr>
        <w:t>个信用类别专项的权重。</w:t>
      </w:r>
    </w:p>
    <w:p>
      <w:pPr>
        <w:pStyle w:val="13"/>
        <w:spacing w:line="560" w:lineRule="exact"/>
        <w:ind w:left="567" w:firstLine="0" w:firstLineChars="0"/>
        <w:rPr>
          <w:rFonts w:ascii="仿宋_GB2312" w:eastAsia="仿宋_GB2312"/>
          <w:sz w:val="32"/>
          <w:szCs w:val="32"/>
        </w:rPr>
      </w:pPr>
      <m:oMath>
        <m:sSub>
          <m:sSubPr>
            <m:ctrlPr>
              <w:rPr>
                <w:rFonts w:hint="eastAsia" w:ascii="Cambria Math" w:hAnsi="Cambria Math" w:eastAsia="仿宋_GB2312"/>
                <w:bCs/>
                <w:i/>
                <w:iCs/>
                <w:color w:val="000000"/>
                <w:sz w:val="32"/>
                <w:szCs w:val="32"/>
              </w:rPr>
            </m:ctrlPr>
          </m:sSubPr>
          <m:e>
            <m:r>
              <w:rPr>
                <w:rFonts w:hint="eastAsia" w:ascii="Cambria Math" w:hAnsi="Cambria Math" w:eastAsia="仿宋_GB2312"/>
                <w:color w:val="000000"/>
                <w:sz w:val="32"/>
                <w:szCs w:val="32"/>
              </w:rPr>
              <m:t>B</m:t>
            </m:r>
            <m:ctrlPr>
              <w:rPr>
                <w:rFonts w:hint="eastAsia" w:ascii="Cambria Math" w:hAnsi="Cambria Math" w:eastAsia="仿宋_GB2312"/>
                <w:bCs/>
                <w:i/>
                <w:iCs/>
                <w:color w:val="000000"/>
                <w:sz w:val="32"/>
                <w:szCs w:val="32"/>
              </w:rPr>
            </m:ctrlPr>
          </m:e>
          <m:sub>
            <m:r>
              <w:rPr>
                <w:rFonts w:hint="eastAsia" w:ascii="Cambria Math" w:hAnsi="Cambria Math" w:eastAsia="仿宋_GB2312"/>
                <w:color w:val="000000"/>
                <w:sz w:val="32"/>
                <w:szCs w:val="32"/>
              </w:rPr>
              <m:t>i</m:t>
            </m:r>
            <m:ctrlPr>
              <w:rPr>
                <w:rFonts w:hint="eastAsia" w:ascii="Cambria Math" w:hAnsi="Cambria Math" w:eastAsia="仿宋_GB2312"/>
                <w:bCs/>
                <w:i/>
                <w:iCs/>
                <w:color w:val="000000"/>
                <w:sz w:val="32"/>
                <w:szCs w:val="32"/>
              </w:rPr>
            </m:ctrlPr>
          </m:sub>
        </m:sSub>
      </m:oMath>
      <w:r>
        <w:rPr>
          <w:rFonts w:hint="eastAsia" w:ascii="仿宋_GB2312" w:eastAsia="仿宋_GB2312"/>
          <w:sz w:val="32"/>
          <w:szCs w:val="32"/>
        </w:rPr>
        <w:t>：在评价周期内，企业在第</w:t>
      </w:r>
      <m:oMath>
        <m:r>
          <w:rPr>
            <w:rFonts w:hint="eastAsia" w:ascii="Cambria Math" w:hAnsi="Cambria Math" w:eastAsia="仿宋_GB2312"/>
            <w:sz w:val="32"/>
            <w:szCs w:val="32"/>
          </w:rPr>
          <m:t>i</m:t>
        </m:r>
      </m:oMath>
      <w:r>
        <w:rPr>
          <w:rFonts w:hint="eastAsia" w:ascii="仿宋_GB2312" w:eastAsia="仿宋_GB2312"/>
          <w:sz w:val="32"/>
          <w:szCs w:val="32"/>
        </w:rPr>
        <w:t>个信用专项上的不良行为累计扣分。</w:t>
      </w:r>
    </w:p>
    <w:p>
      <w:pPr>
        <w:pStyle w:val="13"/>
        <w:spacing w:line="560" w:lineRule="exact"/>
        <w:ind w:left="567" w:firstLine="0" w:firstLineChars="0"/>
        <w:rPr>
          <w:rFonts w:ascii="仿宋_GB2312" w:eastAsia="仿宋_GB2312"/>
          <w:sz w:val="32"/>
          <w:szCs w:val="32"/>
        </w:rPr>
      </w:pPr>
      <m:oMath>
        <m:r>
          <w:rPr>
            <w:rFonts w:hint="eastAsia" w:ascii="Cambria Math" w:hAnsi="Cambria Math" w:eastAsia="仿宋_GB2312"/>
            <w:color w:val="000000"/>
            <w:sz w:val="32"/>
            <w:szCs w:val="32"/>
          </w:rPr>
          <m:t>B</m:t>
        </m:r>
      </m:oMath>
      <w:r>
        <w:rPr>
          <w:rFonts w:hint="eastAsia" w:ascii="仿宋_GB2312" w:eastAsia="仿宋_GB2312"/>
          <w:sz w:val="32"/>
          <w:szCs w:val="32"/>
        </w:rPr>
        <w:t>：不良行为综合信用得分满分值。</w:t>
      </w:r>
    </w:p>
    <w:p>
      <w:pPr>
        <w:spacing w:line="560" w:lineRule="exact"/>
        <w:ind w:firstLine="640" w:firstLineChars="200"/>
        <w:rPr>
          <w:rFonts w:ascii="仿宋_GB2312" w:eastAsia="仿宋_GB2312"/>
          <w:sz w:val="32"/>
          <w:szCs w:val="32"/>
        </w:rPr>
      </w:pPr>
      <m:oMath>
        <m:sSub>
          <m:sSubPr>
            <m:ctrlPr>
              <w:rPr>
                <w:rFonts w:hint="eastAsia" w:ascii="Cambria Math" w:hAnsi="Cambria Math" w:eastAsia="仿宋_GB2312"/>
                <w:bCs/>
                <w:i/>
                <w:iCs/>
                <w:color w:val="000000"/>
                <w:sz w:val="32"/>
                <w:szCs w:val="32"/>
              </w:rPr>
            </m:ctrlPr>
          </m:sSubPr>
          <m:e>
            <m:r>
              <w:rPr>
                <w:rFonts w:hint="eastAsia" w:ascii="Cambria Math" w:hAnsi="Cambria Math" w:eastAsia="仿宋_GB2312"/>
                <w:color w:val="000000"/>
                <w:sz w:val="32"/>
                <w:szCs w:val="32"/>
              </w:rPr>
              <m:t>B</m:t>
            </m:r>
            <m:r>
              <w:rPr>
                <w:rFonts w:hint="eastAsia" w:ascii="仿宋_GB2312" w:hAnsi="Cambria Math" w:eastAsia="仿宋_GB2312"/>
                <w:color w:val="000000"/>
                <w:sz w:val="32"/>
                <w:szCs w:val="32"/>
              </w:rPr>
              <m:t>-</m:t>
            </m:r>
            <m:r>
              <w:rPr>
                <w:rFonts w:hint="eastAsia" w:ascii="Cambria Math" w:hAnsi="Cambria Math" w:eastAsia="仿宋_GB2312"/>
                <w:color w:val="000000"/>
                <w:sz w:val="32"/>
                <w:szCs w:val="32"/>
              </w:rPr>
              <m:t>B</m:t>
            </m:r>
            <m:ctrlPr>
              <w:rPr>
                <w:rFonts w:hint="eastAsia" w:ascii="Cambria Math" w:hAnsi="Cambria Math" w:eastAsia="仿宋_GB2312"/>
                <w:bCs/>
                <w:i/>
                <w:iCs/>
                <w:color w:val="000000"/>
                <w:sz w:val="32"/>
                <w:szCs w:val="32"/>
              </w:rPr>
            </m:ctrlPr>
          </m:e>
          <m:sub>
            <m:r>
              <w:rPr>
                <w:rFonts w:hint="eastAsia" w:ascii="Cambria Math" w:hAnsi="Cambria Math" w:eastAsia="仿宋_GB2312"/>
                <w:color w:val="000000"/>
                <w:sz w:val="32"/>
                <w:szCs w:val="32"/>
              </w:rPr>
              <m:t>i</m:t>
            </m:r>
            <m:ctrlPr>
              <w:rPr>
                <w:rFonts w:hint="eastAsia" w:ascii="Cambria Math" w:hAnsi="Cambria Math" w:eastAsia="仿宋_GB2312"/>
                <w:bCs/>
                <w:i/>
                <w:iCs/>
                <w:color w:val="000000"/>
                <w:sz w:val="32"/>
                <w:szCs w:val="32"/>
              </w:rPr>
            </m:ctrlPr>
          </m:sub>
        </m:sSub>
      </m:oMath>
      <w:r>
        <w:rPr>
          <w:rFonts w:hint="eastAsia" w:ascii="仿宋_GB2312" w:eastAsia="仿宋_GB2312"/>
          <w:sz w:val="32"/>
          <w:szCs w:val="32"/>
        </w:rPr>
        <w:t>：企业在第</w:t>
      </w:r>
      <m:oMath>
        <m:r>
          <w:rPr>
            <w:rFonts w:hint="eastAsia" w:ascii="Cambria Math" w:hAnsi="Cambria Math" w:eastAsia="仿宋_GB2312"/>
            <w:sz w:val="32"/>
            <w:szCs w:val="32"/>
          </w:rPr>
          <m:t>i</m:t>
        </m:r>
      </m:oMath>
      <w:r>
        <w:rPr>
          <w:rFonts w:hint="eastAsia" w:ascii="仿宋_GB2312" w:eastAsia="仿宋_GB2312"/>
          <w:sz w:val="32"/>
          <w:szCs w:val="32"/>
        </w:rPr>
        <w:t>个信用专项上不良行信用得分，若企业在第</w:t>
      </w:r>
      <m:oMath>
        <m:r>
          <w:rPr>
            <w:rFonts w:hint="eastAsia" w:ascii="Cambria Math" w:hAnsi="Cambria Math" w:eastAsia="仿宋_GB2312"/>
            <w:sz w:val="32"/>
            <w:szCs w:val="32"/>
          </w:rPr>
          <m:t>i</m:t>
        </m:r>
      </m:oMath>
      <w:r>
        <w:rPr>
          <w:rFonts w:hint="eastAsia" w:ascii="仿宋_GB2312" w:eastAsia="仿宋_GB2312"/>
          <w:sz w:val="32"/>
          <w:szCs w:val="32"/>
        </w:rPr>
        <w:t>个信用专项不良行为扣分超过满分值</w:t>
      </w:r>
      <m:oMath>
        <m:r>
          <w:rPr>
            <w:rFonts w:hint="eastAsia" w:ascii="Cambria Math" w:hAnsi="Cambria Math" w:eastAsia="仿宋_GB2312"/>
            <w:color w:val="000000"/>
            <w:sz w:val="32"/>
            <w:szCs w:val="32"/>
          </w:rPr>
          <m:t>B</m:t>
        </m:r>
      </m:oMath>
      <w:r>
        <w:rPr>
          <w:rFonts w:hint="eastAsia" w:ascii="仿宋_GB2312" w:eastAsia="仿宋_GB2312"/>
          <w:sz w:val="32"/>
          <w:szCs w:val="32"/>
        </w:rPr>
        <w:t>，则企业在这个信用专项上不良行信用得分为0分。</w:t>
      </w:r>
    </w:p>
    <w:p>
      <w:pPr>
        <w:pStyle w:val="13"/>
        <w:spacing w:line="560" w:lineRule="exact"/>
        <w:ind w:left="567" w:firstLine="0" w:firstLineChars="0"/>
        <w:rPr>
          <w:rFonts w:ascii="仿宋_GB2312" w:eastAsia="仿宋_GB2312"/>
          <w:sz w:val="32"/>
          <w:szCs w:val="32"/>
        </w:rPr>
      </w:pPr>
      <m:oMath>
        <m:r>
          <w:rPr>
            <w:rFonts w:hint="eastAsia" w:ascii="Cambria Math" w:hAnsi="Cambria Math" w:eastAsia="仿宋_GB2312"/>
            <w:sz w:val="32"/>
            <w:szCs w:val="32"/>
          </w:rPr>
          <m:t>C</m:t>
        </m:r>
      </m:oMath>
      <w:r>
        <w:rPr>
          <w:rFonts w:hint="eastAsia" w:ascii="仿宋_GB2312" w:eastAsia="仿宋_GB2312"/>
          <w:sz w:val="32"/>
          <w:szCs w:val="32"/>
        </w:rPr>
        <w:t>：水桶理论调节系数，</w:t>
      </w:r>
      <m:oMath>
        <m:r>
          <w:rPr>
            <w:rFonts w:hint="eastAsia" w:ascii="Cambria Math" w:hAnsi="Cambria Math" w:eastAsia="仿宋_GB2312"/>
            <w:sz w:val="32"/>
            <w:szCs w:val="32"/>
          </w:rPr>
          <m:t>C</m:t>
        </m:r>
      </m:oMath>
      <w:r>
        <w:rPr>
          <w:rFonts w:hint="eastAsia" w:ascii="仿宋_GB2312" w:eastAsia="仿宋_GB2312"/>
          <w:sz w:val="32"/>
          <w:szCs w:val="32"/>
        </w:rPr>
        <w:t>=10。</w:t>
      </w:r>
    </w:p>
    <w:p>
      <w:pPr>
        <w:pStyle w:val="13"/>
        <w:numPr>
          <w:ilvl w:val="0"/>
          <w:numId w:val="1"/>
        </w:numPr>
        <w:spacing w:line="560" w:lineRule="exact"/>
        <w:ind w:firstLine="640"/>
        <w:rPr>
          <w:rFonts w:ascii="仿宋_GB2312" w:eastAsia="仿宋_GB2312"/>
          <w:color w:val="FF0000"/>
          <w:sz w:val="32"/>
          <w:szCs w:val="32"/>
        </w:rPr>
      </w:pPr>
      <w:r>
        <w:rPr>
          <w:rFonts w:hint="eastAsia" w:ascii="仿宋_GB2312" w:eastAsia="仿宋_GB2312"/>
          <w:color w:val="0000FF"/>
          <w:sz w:val="32"/>
          <w:szCs w:val="32"/>
        </w:rPr>
        <w:t>市建设局根据建筑业产业发展或政策引导需要，在信用评价周期开始信用综合评价前，公布信用评价相关指标设置方案和信用综合评价等级分布设置方案</w:t>
      </w:r>
      <w:r>
        <w:rPr>
          <w:rFonts w:hint="eastAsia" w:ascii="仿宋_GB2312" w:eastAsia="仿宋_GB2312"/>
          <w:color w:val="0000FF"/>
          <w:sz w:val="32"/>
          <w:szCs w:val="32"/>
          <w:lang w:eastAsia="zh-CN"/>
        </w:rPr>
        <w:t>；</w:t>
      </w:r>
      <w:r>
        <w:rPr>
          <w:rFonts w:hint="eastAsia" w:ascii="仿宋_GB2312" w:hAnsi="楷体_GB2312" w:eastAsia="仿宋_GB2312"/>
          <w:color w:val="FF0000"/>
          <w:sz w:val="32"/>
          <w:szCs w:val="32"/>
          <w:lang w:eastAsia="zh-CN"/>
        </w:rPr>
        <w:t>研究制定招商引企、装配式建筑发展等信用</w:t>
      </w:r>
      <w:r>
        <w:rPr>
          <w:rFonts w:hint="eastAsia" w:ascii="仿宋_GB2312" w:hAnsi="楷体_GB2312" w:eastAsia="仿宋_GB2312"/>
          <w:color w:val="FF0000"/>
          <w:sz w:val="32"/>
          <w:szCs w:val="32"/>
        </w:rPr>
        <w:t>扶持政策</w:t>
      </w:r>
      <w:r>
        <w:rPr>
          <w:rFonts w:hint="eastAsia" w:ascii="仿宋_GB2312" w:hAnsi="楷体_GB2312" w:eastAsia="仿宋_GB2312"/>
          <w:color w:val="FF0000"/>
          <w:sz w:val="32"/>
          <w:szCs w:val="32"/>
          <w:lang w:eastAsia="zh-CN"/>
        </w:rPr>
        <w:t>，具体信用扶持政策由市建设局另行制定</w:t>
      </w:r>
      <w:r>
        <w:rPr>
          <w:rFonts w:hint="eastAsia" w:ascii="仿宋_GB2312" w:hAnsi="楷体_GB2312" w:eastAsia="仿宋_GB2312"/>
          <w:color w:val="FF0000"/>
          <w:sz w:val="32"/>
          <w:szCs w:val="32"/>
        </w:rPr>
        <w:t>。</w:t>
      </w:r>
      <w:r>
        <w:rPr>
          <w:rFonts w:hint="eastAsia" w:ascii="仿宋_GB2312" w:hAnsi="楷体_GB2312" w:eastAsia="仿宋_GB2312"/>
          <w:color w:val="FF0000"/>
          <w:sz w:val="32"/>
          <w:szCs w:val="32"/>
          <w:lang w:eastAsia="zh-CN"/>
        </w:rPr>
        <w:t>符合信用扶持政策的企业</w:t>
      </w:r>
      <w:r>
        <w:rPr>
          <w:rFonts w:hint="eastAsia" w:ascii="仿宋_GB2312" w:hAnsi="楷体_GB2312" w:eastAsia="仿宋_GB2312"/>
          <w:color w:val="FF0000"/>
          <w:sz w:val="32"/>
          <w:szCs w:val="32"/>
        </w:rPr>
        <w:t>经评价后其信用综合评价等级低于相关扶持政策文件的扶持标准的，按扶持标准进行认定调整。</w:t>
      </w:r>
    </w:p>
    <w:p>
      <w:pPr>
        <w:pStyle w:val="13"/>
        <w:numPr>
          <w:ilvl w:val="0"/>
          <w:numId w:val="0"/>
        </w:numPr>
        <w:spacing w:line="560" w:lineRule="exact"/>
        <w:ind w:firstLine="640" w:firstLineChars="200"/>
        <w:rPr>
          <w:rFonts w:hint="eastAsia" w:ascii="仿宋_GB2312" w:hAnsi="楷体_GB2312" w:eastAsia="仿宋_GB2312"/>
          <w:color w:val="0000FF"/>
          <w:sz w:val="32"/>
          <w:szCs w:val="32"/>
        </w:rPr>
      </w:pPr>
      <w:r>
        <w:rPr>
          <w:rFonts w:hint="eastAsia" w:ascii="仿宋_GB2312" w:eastAsia="仿宋_GB2312"/>
          <w:sz w:val="32"/>
          <w:szCs w:val="32"/>
        </w:rPr>
        <w:t>信用评价相关指标设置方案包括：</w:t>
      </w:r>
      <w:r>
        <w:rPr>
          <w:rFonts w:hint="eastAsia" w:ascii="仿宋_GB2312" w:eastAsia="仿宋_GB2312"/>
          <w:color w:val="FF0000"/>
          <w:sz w:val="32"/>
          <w:szCs w:val="32"/>
          <w:lang w:eastAsia="zh-CN"/>
        </w:rPr>
        <w:t>信用评价周期的设定、纳入主要经济发展指标采集的税种、</w:t>
      </w:r>
      <w:r>
        <w:rPr>
          <w:rFonts w:hint="eastAsia" w:ascii="仿宋_GB2312" w:eastAsia="仿宋_GB2312"/>
          <w:sz w:val="32"/>
          <w:szCs w:val="32"/>
        </w:rPr>
        <w:t>主要经济发展指标得分、企业良好行为得分、不良行为得分的分值指标，良好行为和不良行为五个信用专项类别的权重分配指标，企业缴纳税金总额满分的税金标准值，不同良好行为档次的得分值及不同不良行为档次的扣分值。</w:t>
      </w:r>
    </w:p>
    <w:p>
      <w:pPr>
        <w:spacing w:line="560" w:lineRule="exact"/>
        <w:ind w:firstLine="640" w:firstLineChars="200"/>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第三章  企业</w:t>
      </w:r>
      <w:r>
        <w:rPr>
          <w:rFonts w:hint="eastAsia" w:ascii="黑体" w:hAnsi="黑体" w:eastAsia="黑体"/>
          <w:bCs/>
          <w:sz w:val="32"/>
          <w:szCs w:val="32"/>
        </w:rPr>
        <w:t>基础信息和企业主要经济发展指标的采集</w:t>
      </w:r>
    </w:p>
    <w:p>
      <w:pPr>
        <w:spacing w:line="560" w:lineRule="exact"/>
        <w:ind w:left="639"/>
        <w:rPr>
          <w:rFonts w:ascii="仿宋_GB2312" w:eastAsia="仿宋_GB2312"/>
          <w:sz w:val="32"/>
          <w:szCs w:val="32"/>
        </w:rPr>
      </w:pPr>
    </w:p>
    <w:p>
      <w:pPr>
        <w:numPr>
          <w:ilvl w:val="0"/>
          <w:numId w:val="1"/>
        </w:numPr>
        <w:spacing w:line="560" w:lineRule="exact"/>
        <w:rPr>
          <w:rFonts w:ascii="仿宋_GB2312" w:eastAsia="仿宋_GB2312"/>
          <w:sz w:val="32"/>
          <w:szCs w:val="32"/>
        </w:rPr>
      </w:pPr>
      <w:r>
        <w:rPr>
          <w:rFonts w:hint="eastAsia" w:ascii="仿宋_GB2312" w:eastAsia="仿宋_GB2312"/>
          <w:sz w:val="32"/>
          <w:szCs w:val="32"/>
        </w:rPr>
        <w:t>在厦门行政区域内参与房屋建筑和市政基础设施建设的</w:t>
      </w:r>
      <w:r>
        <w:rPr>
          <w:rFonts w:hint="eastAsia" w:ascii="仿宋_GB2312" w:eastAsia="仿宋_GB2312"/>
          <w:color w:val="0000FF"/>
          <w:sz w:val="32"/>
          <w:szCs w:val="32"/>
          <w:lang w:eastAsia="zh-CN"/>
        </w:rPr>
        <w:t>房建市政工程</w:t>
      </w:r>
      <w:r>
        <w:rPr>
          <w:rFonts w:hint="eastAsia" w:ascii="仿宋_GB2312" w:eastAsia="仿宋_GB2312"/>
          <w:sz w:val="32"/>
          <w:szCs w:val="32"/>
        </w:rPr>
        <w:t>施工企业，应当参与企业基础信息和企业主要经济发展指标的采集和评价。</w:t>
      </w:r>
    </w:p>
    <w:p>
      <w:pPr>
        <w:numPr>
          <w:ilvl w:val="0"/>
          <w:numId w:val="1"/>
        </w:numPr>
        <w:spacing w:line="560" w:lineRule="exact"/>
        <w:rPr>
          <w:rFonts w:ascii="仿宋_GB2312" w:eastAsia="仿宋_GB2312"/>
          <w:sz w:val="32"/>
          <w:szCs w:val="32"/>
        </w:rPr>
      </w:pPr>
      <w:r>
        <w:rPr>
          <w:rFonts w:hint="eastAsia" w:ascii="仿宋_GB2312" w:eastAsia="仿宋_GB2312"/>
          <w:sz w:val="32"/>
          <w:szCs w:val="32"/>
        </w:rPr>
        <w:t>企业基础信息包括企业名称、企业性质、企业地址、在厦所属区、在厦经营住所、统一信用代码、营业执照、资质等级、法定代表人及其联系方式、在厦主要管理人员及其联系方式、承接的工程信息等。</w:t>
      </w:r>
    </w:p>
    <w:p>
      <w:pPr>
        <w:numPr>
          <w:ilvl w:val="0"/>
          <w:numId w:val="1"/>
        </w:numPr>
        <w:spacing w:line="560" w:lineRule="exact"/>
        <w:rPr>
          <w:rFonts w:ascii="仿宋_GB2312" w:eastAsia="仿宋_GB2312"/>
          <w:color w:val="0000FF"/>
          <w:sz w:val="32"/>
          <w:szCs w:val="32"/>
        </w:rPr>
      </w:pPr>
      <w:r>
        <w:rPr>
          <w:rFonts w:hint="eastAsia" w:ascii="仿宋_GB2312" w:eastAsia="仿宋_GB2312"/>
          <w:color w:val="0000FF"/>
          <w:sz w:val="32"/>
          <w:szCs w:val="32"/>
          <w:lang w:eastAsia="zh-CN"/>
        </w:rPr>
        <w:t>房建市政工程</w:t>
      </w:r>
      <w:r>
        <w:rPr>
          <w:rFonts w:hint="eastAsia" w:ascii="仿宋_GB2312" w:eastAsia="仿宋_GB2312"/>
          <w:color w:val="0000FF"/>
          <w:sz w:val="32"/>
          <w:szCs w:val="32"/>
        </w:rPr>
        <w:t>施工企业的纳税额</w:t>
      </w:r>
      <w:r>
        <w:rPr>
          <w:rFonts w:hint="eastAsia" w:ascii="仿宋_GB2312" w:eastAsia="仿宋_GB2312"/>
          <w:color w:val="0000FF"/>
          <w:kern w:val="0"/>
          <w:sz w:val="32"/>
          <w:szCs w:val="32"/>
        </w:rPr>
        <w:t>为企业年度实际缴交的</w:t>
      </w:r>
      <w:r>
        <w:rPr>
          <w:rFonts w:hint="eastAsia" w:ascii="仿宋_GB2312" w:eastAsia="仿宋_GB2312"/>
          <w:color w:val="0000FF"/>
          <w:kern w:val="0"/>
          <w:sz w:val="32"/>
          <w:szCs w:val="32"/>
          <w:lang w:eastAsia="zh-CN"/>
        </w:rPr>
        <w:t>税金</w:t>
      </w:r>
      <w:r>
        <w:rPr>
          <w:rFonts w:hint="eastAsia" w:ascii="仿宋_GB2312" w:eastAsia="仿宋_GB2312"/>
          <w:color w:val="0000FF"/>
          <w:kern w:val="0"/>
          <w:sz w:val="32"/>
          <w:szCs w:val="32"/>
        </w:rPr>
        <w:t>总额</w:t>
      </w:r>
      <w:r>
        <w:rPr>
          <w:rFonts w:hint="eastAsia" w:ascii="仿宋_GB2312" w:eastAsia="仿宋_GB2312"/>
          <w:color w:val="FF0000"/>
          <w:kern w:val="0"/>
          <w:sz w:val="32"/>
          <w:szCs w:val="32"/>
        </w:rPr>
        <w:t>（</w:t>
      </w:r>
      <w:r>
        <w:rPr>
          <w:rFonts w:hint="eastAsia" w:ascii="仿宋_GB2312" w:eastAsia="仿宋_GB2312"/>
          <w:color w:val="FF0000"/>
          <w:kern w:val="0"/>
          <w:sz w:val="32"/>
          <w:szCs w:val="32"/>
          <w:lang w:eastAsia="zh-CN"/>
        </w:rPr>
        <w:t>以指标设置方案公布的税种为准，按</w:t>
      </w:r>
      <w:r>
        <w:rPr>
          <w:rFonts w:hint="eastAsia" w:ascii="仿宋_GB2312" w:eastAsia="仿宋_GB2312"/>
          <w:color w:val="FF0000"/>
          <w:kern w:val="0"/>
          <w:sz w:val="32"/>
          <w:szCs w:val="32"/>
        </w:rPr>
        <w:t>税款</w:t>
      </w:r>
      <w:r>
        <w:rPr>
          <w:rFonts w:hint="eastAsia" w:ascii="仿宋_GB2312" w:eastAsia="仿宋_GB2312"/>
          <w:color w:val="FF0000"/>
          <w:kern w:val="0"/>
          <w:sz w:val="32"/>
          <w:szCs w:val="32"/>
          <w:lang w:eastAsia="zh-CN"/>
        </w:rPr>
        <w:t>实际入库时间</w:t>
      </w:r>
      <w:r>
        <w:rPr>
          <w:rFonts w:hint="eastAsia" w:ascii="仿宋_GB2312" w:eastAsia="仿宋_GB2312"/>
          <w:color w:val="FF0000"/>
          <w:kern w:val="0"/>
          <w:sz w:val="32"/>
          <w:szCs w:val="32"/>
        </w:rPr>
        <w:t>为1月1日至12月31日</w:t>
      </w:r>
      <w:r>
        <w:rPr>
          <w:rFonts w:hint="eastAsia" w:ascii="仿宋_GB2312" w:eastAsia="仿宋_GB2312"/>
          <w:color w:val="FF0000"/>
          <w:kern w:val="0"/>
          <w:sz w:val="32"/>
          <w:szCs w:val="32"/>
          <w:lang w:eastAsia="zh-CN"/>
        </w:rPr>
        <w:t>统计</w:t>
      </w:r>
      <w:r>
        <w:rPr>
          <w:rFonts w:hint="eastAsia" w:ascii="仿宋_GB2312" w:eastAsia="仿宋_GB2312"/>
          <w:color w:val="FF0000"/>
          <w:kern w:val="0"/>
          <w:sz w:val="32"/>
          <w:szCs w:val="32"/>
        </w:rPr>
        <w:t>）</w:t>
      </w:r>
      <w:r>
        <w:rPr>
          <w:rFonts w:hint="eastAsia" w:ascii="仿宋_GB2312" w:eastAsia="仿宋_GB2312"/>
          <w:color w:val="0000FF"/>
          <w:kern w:val="0"/>
          <w:sz w:val="32"/>
          <w:szCs w:val="32"/>
        </w:rPr>
        <w:t>，</w:t>
      </w:r>
      <w:r>
        <w:rPr>
          <w:rFonts w:hint="eastAsia" w:ascii="仿宋_GB2312" w:eastAsia="仿宋_GB2312"/>
          <w:color w:val="0000FF"/>
          <w:sz w:val="32"/>
          <w:szCs w:val="32"/>
        </w:rPr>
        <w:t>由</w:t>
      </w:r>
      <w:r>
        <w:rPr>
          <w:rFonts w:hint="eastAsia" w:ascii="仿宋_GB2312" w:eastAsia="仿宋_GB2312"/>
          <w:color w:val="0000FF"/>
          <w:sz w:val="32"/>
          <w:szCs w:val="32"/>
          <w:lang w:eastAsia="zh-CN"/>
        </w:rPr>
        <w:t>房建市政工程</w:t>
      </w:r>
      <w:r>
        <w:rPr>
          <w:rFonts w:hint="eastAsia" w:ascii="仿宋_GB2312" w:eastAsia="仿宋_GB2312"/>
          <w:color w:val="0000FF"/>
          <w:sz w:val="32"/>
          <w:szCs w:val="32"/>
        </w:rPr>
        <w:t>施工企业负责在每年2月15日前录入</w:t>
      </w:r>
      <w:r>
        <w:rPr>
          <w:rFonts w:hint="eastAsia" w:ascii="仿宋_GB2312" w:eastAsia="仿宋_GB2312"/>
          <w:color w:val="0000FF"/>
          <w:kern w:val="0"/>
          <w:sz w:val="32"/>
          <w:szCs w:val="32"/>
        </w:rPr>
        <w:t>评价系统，经</w:t>
      </w:r>
      <w:r>
        <w:rPr>
          <w:rFonts w:hint="eastAsia" w:ascii="仿宋_GB2312" w:eastAsia="仿宋_GB2312"/>
          <w:color w:val="0000FF"/>
          <w:kern w:val="0"/>
          <w:sz w:val="32"/>
          <w:szCs w:val="32"/>
          <w:lang w:eastAsia="zh-CN"/>
        </w:rPr>
        <w:t>税务部门核实，</w:t>
      </w:r>
      <w:r>
        <w:rPr>
          <w:rFonts w:hint="eastAsia" w:ascii="仿宋_GB2312" w:eastAsia="仿宋_GB2312"/>
          <w:color w:val="0000FF"/>
          <w:kern w:val="0"/>
          <w:sz w:val="32"/>
          <w:szCs w:val="32"/>
        </w:rPr>
        <w:t>公示后生效。</w:t>
      </w:r>
    </w:p>
    <w:p>
      <w:pPr>
        <w:numPr>
          <w:ilvl w:val="0"/>
          <w:numId w:val="1"/>
        </w:numPr>
        <w:spacing w:line="560" w:lineRule="exact"/>
        <w:rPr>
          <w:rFonts w:ascii="仿宋_GB2312" w:eastAsia="仿宋_GB2312"/>
          <w:sz w:val="32"/>
          <w:szCs w:val="32"/>
        </w:rPr>
      </w:pPr>
      <w:r>
        <w:rPr>
          <w:rFonts w:hint="eastAsia" w:ascii="仿宋_GB2312" w:eastAsia="仿宋_GB2312"/>
          <w:sz w:val="32"/>
          <w:szCs w:val="32"/>
        </w:rPr>
        <w:t>企业基础信息和企业主要经济发展指标由</w:t>
      </w:r>
      <w:r>
        <w:rPr>
          <w:rFonts w:hint="eastAsia" w:ascii="仿宋_GB2312" w:eastAsia="仿宋_GB2312"/>
          <w:color w:val="0000FF"/>
          <w:sz w:val="32"/>
          <w:szCs w:val="32"/>
          <w:lang w:eastAsia="zh-CN"/>
        </w:rPr>
        <w:t>房建市政工程</w:t>
      </w:r>
      <w:r>
        <w:rPr>
          <w:rFonts w:hint="eastAsia" w:ascii="仿宋_GB2312" w:eastAsia="仿宋_GB2312"/>
          <w:sz w:val="32"/>
          <w:szCs w:val="32"/>
        </w:rPr>
        <w:t>施工企业按要求主动申报。</w:t>
      </w:r>
    </w:p>
    <w:p>
      <w:pPr>
        <w:spacing w:line="560" w:lineRule="exact"/>
        <w:ind w:firstLine="644"/>
        <w:rPr>
          <w:rFonts w:ascii="仿宋_GB2312" w:eastAsia="仿宋_GB2312"/>
          <w:sz w:val="32"/>
          <w:szCs w:val="32"/>
        </w:rPr>
      </w:pPr>
    </w:p>
    <w:p>
      <w:pPr>
        <w:spacing w:line="560" w:lineRule="exact"/>
        <w:jc w:val="center"/>
        <w:rPr>
          <w:rFonts w:ascii="黑体" w:hAnsi="黑体" w:eastAsia="黑体"/>
          <w:bCs/>
          <w:sz w:val="32"/>
          <w:szCs w:val="32"/>
        </w:rPr>
      </w:pPr>
      <w:r>
        <w:rPr>
          <w:rFonts w:hint="eastAsia" w:ascii="黑体" w:hAnsi="黑体" w:eastAsia="黑体"/>
          <w:sz w:val="32"/>
          <w:szCs w:val="32"/>
        </w:rPr>
        <w:t>第四章  企业良好行为信息和</w:t>
      </w:r>
      <w:r>
        <w:rPr>
          <w:rFonts w:hint="eastAsia" w:ascii="黑体" w:hAnsi="黑体" w:eastAsia="黑体"/>
          <w:bCs/>
          <w:sz w:val="32"/>
          <w:szCs w:val="32"/>
        </w:rPr>
        <w:t>不良行为信息的采集</w:t>
      </w:r>
    </w:p>
    <w:p>
      <w:pPr>
        <w:spacing w:line="560" w:lineRule="exact"/>
        <w:jc w:val="center"/>
        <w:rPr>
          <w:rFonts w:ascii="仿宋_GB2312" w:eastAsia="仿宋_GB2312"/>
          <w:sz w:val="32"/>
          <w:szCs w:val="32"/>
        </w:rPr>
      </w:pPr>
    </w:p>
    <w:p>
      <w:pPr>
        <w:numPr>
          <w:ilvl w:val="0"/>
          <w:numId w:val="1"/>
        </w:numPr>
        <w:spacing w:line="560" w:lineRule="exact"/>
        <w:rPr>
          <w:rFonts w:ascii="仿宋_GB2312" w:eastAsia="仿宋_GB2312"/>
          <w:sz w:val="32"/>
          <w:szCs w:val="32"/>
        </w:rPr>
      </w:pPr>
      <w:r>
        <w:rPr>
          <w:rFonts w:hint="eastAsia" w:ascii="仿宋_GB2312" w:eastAsia="仿宋_GB2312"/>
          <w:sz w:val="32"/>
          <w:szCs w:val="32"/>
        </w:rPr>
        <w:t>建筑施工企业的良好行为信息，由建筑施工企业凭书面文件，及时在厦门市建筑施工企业信用综合评价系统主动申报。建筑施工企业可申报的良好行为信息未在规定时间内申报的，不予采集纳入评价。</w:t>
      </w:r>
    </w:p>
    <w:p>
      <w:pPr>
        <w:numPr>
          <w:ilvl w:val="0"/>
          <w:numId w:val="1"/>
        </w:numPr>
        <w:spacing w:line="560" w:lineRule="exact"/>
        <w:rPr>
          <w:rFonts w:ascii="仿宋_GB2312" w:eastAsia="仿宋_GB2312"/>
          <w:color w:val="0000FF"/>
          <w:sz w:val="32"/>
          <w:szCs w:val="32"/>
        </w:rPr>
      </w:pPr>
      <w:r>
        <w:rPr>
          <w:rFonts w:hint="eastAsia" w:ascii="仿宋_GB2312" w:eastAsia="仿宋_GB2312"/>
          <w:color w:val="0000FF"/>
          <w:sz w:val="32"/>
          <w:szCs w:val="32"/>
        </w:rPr>
        <w:t>厦门市建筑市场不良行为信息采集，由评价实施单位根据厦门市建筑市场信用监管不良行为档次相关操作标准，按照“谁作出、谁采集”的原则，在行政处罚或监督检查处理结果正式作出后将相关不良行为信息录入评价系统，经公示后生效。</w:t>
      </w:r>
    </w:p>
    <w:p>
      <w:pPr>
        <w:numPr>
          <w:ilvl w:val="0"/>
          <w:numId w:val="1"/>
        </w:numPr>
        <w:spacing w:line="560" w:lineRule="exact"/>
        <w:rPr>
          <w:rFonts w:ascii="仿宋_GB2312" w:eastAsia="仿宋_GB2312"/>
          <w:sz w:val="32"/>
          <w:szCs w:val="32"/>
        </w:rPr>
      </w:pPr>
      <w:r>
        <w:rPr>
          <w:rFonts w:hint="eastAsia" w:ascii="仿宋_GB2312" w:eastAsia="仿宋_GB2312"/>
          <w:sz w:val="32"/>
          <w:szCs w:val="32"/>
        </w:rPr>
        <w:t>评价实施单位在依法实施行政处罚或作出监督检查处理结果时，应按照法律、法规及有关规定，向行政相对人履行告知程序。</w:t>
      </w:r>
    </w:p>
    <w:p>
      <w:pPr>
        <w:pStyle w:val="13"/>
        <w:numPr>
          <w:ilvl w:val="0"/>
          <w:numId w:val="1"/>
        </w:numPr>
        <w:spacing w:line="560" w:lineRule="exact"/>
        <w:ind w:firstLineChars="0"/>
        <w:rPr>
          <w:rFonts w:ascii="仿宋_GB2312" w:eastAsia="仿宋_GB2312"/>
          <w:color w:val="0000FF"/>
          <w:sz w:val="32"/>
          <w:szCs w:val="32"/>
        </w:rPr>
      </w:pPr>
      <w:r>
        <w:rPr>
          <w:rFonts w:hint="eastAsia" w:ascii="仿宋_GB2312" w:eastAsia="仿宋_GB2312"/>
          <w:color w:val="0000FF"/>
          <w:sz w:val="32"/>
          <w:szCs w:val="32"/>
        </w:rPr>
        <w:t>司法机关依法认定的违法犯罪信息、省级及以上</w:t>
      </w:r>
      <w:r>
        <w:rPr>
          <w:rFonts w:hint="eastAsia" w:ascii="仿宋_GB2312" w:eastAsia="仿宋_GB2312"/>
          <w:color w:val="0000FF"/>
          <w:sz w:val="32"/>
          <w:szCs w:val="32"/>
          <w:lang w:eastAsia="zh-CN"/>
        </w:rPr>
        <w:t>建设</w:t>
      </w:r>
      <w:r>
        <w:rPr>
          <w:rFonts w:hint="eastAsia" w:ascii="仿宋_GB2312" w:eastAsia="仿宋_GB2312"/>
          <w:color w:val="0000FF"/>
          <w:sz w:val="32"/>
          <w:szCs w:val="32"/>
        </w:rPr>
        <w:t>行政主管部门或市建设系统以外的其他行政主管部门依法作出的行政处罚及相关不良行为信息，</w:t>
      </w:r>
      <w:r>
        <w:rPr>
          <w:rFonts w:hint="eastAsia" w:ascii="仿宋_GB2312" w:eastAsia="仿宋_GB2312"/>
          <w:color w:val="0000FF"/>
          <w:sz w:val="32"/>
          <w:szCs w:val="32"/>
          <w:lang w:eastAsia="zh-CN"/>
        </w:rPr>
        <w:t>房建市政工程</w:t>
      </w:r>
      <w:r>
        <w:rPr>
          <w:rFonts w:hint="eastAsia" w:ascii="仿宋_GB2312" w:eastAsia="仿宋_GB2312"/>
          <w:color w:val="0000FF"/>
          <w:sz w:val="32"/>
          <w:szCs w:val="32"/>
        </w:rPr>
        <w:t>施工企业在知道或应当知道之日起20日内，凭处罚文书及相关证明材料，在厦门市建筑施工企业信用综合评价系统主动申报。</w:t>
      </w:r>
    </w:p>
    <w:p>
      <w:pPr>
        <w:spacing w:line="560" w:lineRule="exact"/>
        <w:ind w:firstLine="640" w:firstLineChars="200"/>
        <w:rPr>
          <w:rFonts w:ascii="仿宋_GB2312" w:eastAsia="仿宋_GB2312"/>
          <w:color w:val="0000FF"/>
          <w:sz w:val="32"/>
          <w:szCs w:val="32"/>
        </w:rPr>
      </w:pPr>
      <w:r>
        <w:rPr>
          <w:rFonts w:hint="eastAsia" w:ascii="仿宋_GB2312" w:eastAsia="仿宋_GB2312"/>
          <w:color w:val="0000FF"/>
          <w:sz w:val="32"/>
          <w:szCs w:val="32"/>
        </w:rPr>
        <w:t>对不按时申报的，由市建设局责令整改，并按操作标准记入不良行为记录。</w:t>
      </w:r>
    </w:p>
    <w:p>
      <w:pPr>
        <w:spacing w:line="560" w:lineRule="exact"/>
        <w:ind w:left="10" w:firstLine="644"/>
        <w:rPr>
          <w:rFonts w:ascii="仿宋_GB2312" w:eastAsia="仿宋_GB2312"/>
          <w:bCs/>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第五章  信息审核和管理</w:t>
      </w:r>
    </w:p>
    <w:p>
      <w:pPr>
        <w:spacing w:line="560" w:lineRule="exact"/>
        <w:jc w:val="center"/>
        <w:rPr>
          <w:rFonts w:ascii="仿宋_GB2312" w:eastAsia="仿宋_GB2312"/>
          <w:sz w:val="32"/>
          <w:szCs w:val="32"/>
        </w:rPr>
      </w:pPr>
    </w:p>
    <w:p>
      <w:pPr>
        <w:numPr>
          <w:ilvl w:val="0"/>
          <w:numId w:val="1"/>
        </w:numPr>
        <w:spacing w:line="560" w:lineRule="exact"/>
        <w:rPr>
          <w:rFonts w:ascii="仿宋_GB2312" w:eastAsia="仿宋_GB2312"/>
          <w:sz w:val="32"/>
          <w:szCs w:val="32"/>
        </w:rPr>
      </w:pPr>
      <w:r>
        <w:rPr>
          <w:rFonts w:hint="eastAsia" w:ascii="仿宋_GB2312" w:eastAsia="仿宋_GB2312"/>
          <w:sz w:val="32"/>
          <w:szCs w:val="32"/>
        </w:rPr>
        <w:t>信用评价申报信息采取诚信申报承诺制，建筑施工企业对信用评价申报信息的真实性负全部责任。</w:t>
      </w:r>
    </w:p>
    <w:p>
      <w:pPr>
        <w:spacing w:line="560" w:lineRule="exact"/>
        <w:ind w:firstLine="640" w:firstLineChars="200"/>
        <w:rPr>
          <w:rFonts w:ascii="仿宋_GB2312" w:eastAsia="仿宋_GB2312"/>
          <w:color w:val="0000FF"/>
          <w:sz w:val="32"/>
          <w:szCs w:val="32"/>
        </w:rPr>
      </w:pPr>
      <w:r>
        <w:rPr>
          <w:rFonts w:hint="eastAsia" w:ascii="仿宋_GB2312" w:eastAsia="仿宋_GB2312"/>
          <w:color w:val="0000FF"/>
          <w:sz w:val="32"/>
          <w:szCs w:val="32"/>
        </w:rPr>
        <w:t>评价实施单位原则上不对企业申报的主要经济指标、良好行为、不良行为等信用信息作实质性核查，进行网上形式核对，主要核对良好行为、不良行为及主要经济指标的填报内容、格式及类别选择是否正确，核对后在评价系统公示公开。</w:t>
      </w:r>
    </w:p>
    <w:p>
      <w:pPr>
        <w:numPr>
          <w:ilvl w:val="0"/>
          <w:numId w:val="1"/>
        </w:numPr>
        <w:spacing w:line="560" w:lineRule="exact"/>
        <w:rPr>
          <w:rFonts w:ascii="仿宋_GB2312" w:eastAsia="仿宋_GB2312"/>
          <w:sz w:val="32"/>
          <w:szCs w:val="32"/>
        </w:rPr>
      </w:pPr>
      <w:r>
        <w:rPr>
          <w:rFonts w:hint="eastAsia" w:ascii="仿宋_GB2312" w:eastAsia="仿宋_GB2312"/>
          <w:color w:val="0000FF"/>
          <w:sz w:val="32"/>
          <w:szCs w:val="32"/>
          <w:lang w:eastAsia="zh-CN"/>
        </w:rPr>
        <w:t>房建市政工程</w:t>
      </w:r>
      <w:r>
        <w:rPr>
          <w:rFonts w:hint="eastAsia" w:ascii="仿宋_GB2312" w:eastAsia="仿宋_GB2312"/>
          <w:sz w:val="32"/>
          <w:szCs w:val="32"/>
        </w:rPr>
        <w:t>施工企业信用信息及信用综合评价结果应当在“评价系统”上公示和发布，信用信息和信用综合评价结果公示期</w:t>
      </w:r>
      <w:r>
        <w:rPr>
          <w:rFonts w:hint="eastAsia" w:ascii="仿宋_GB2312" w:eastAsia="仿宋_GB2312"/>
          <w:color w:val="0000FF"/>
          <w:sz w:val="32"/>
          <w:szCs w:val="32"/>
        </w:rPr>
        <w:t>为</w:t>
      </w:r>
      <w:r>
        <w:rPr>
          <w:rFonts w:hint="eastAsia" w:ascii="仿宋_GB2312" w:eastAsia="仿宋_GB2312"/>
          <w:color w:val="0000FF"/>
          <w:sz w:val="32"/>
          <w:szCs w:val="32"/>
          <w:lang w:val="en-US" w:eastAsia="zh-CN"/>
        </w:rPr>
        <w:t>5</w:t>
      </w:r>
      <w:r>
        <w:rPr>
          <w:rFonts w:hint="eastAsia" w:ascii="仿宋_GB2312" w:eastAsia="仿宋_GB2312"/>
          <w:color w:val="0000FF"/>
          <w:sz w:val="32"/>
          <w:szCs w:val="32"/>
        </w:rPr>
        <w:t>个工作日</w:t>
      </w:r>
      <w:r>
        <w:rPr>
          <w:rFonts w:hint="eastAsia" w:ascii="仿宋_GB2312" w:eastAsia="仿宋_GB2312"/>
          <w:sz w:val="32"/>
          <w:szCs w:val="32"/>
        </w:rPr>
        <w:t>，公示内容应写明异议受理部门。</w:t>
      </w:r>
    </w:p>
    <w:p>
      <w:pPr>
        <w:spacing w:line="560" w:lineRule="exact"/>
        <w:ind w:firstLine="629"/>
        <w:rPr>
          <w:rFonts w:ascii="仿宋_GB2312" w:eastAsia="仿宋_GB2312"/>
          <w:color w:val="0000FF"/>
          <w:sz w:val="32"/>
          <w:szCs w:val="32"/>
        </w:rPr>
      </w:pPr>
      <w:r>
        <w:rPr>
          <w:rFonts w:hint="eastAsia" w:ascii="仿宋_GB2312" w:eastAsia="仿宋_GB2312"/>
          <w:color w:val="0000FF"/>
          <w:sz w:val="32"/>
          <w:szCs w:val="32"/>
        </w:rPr>
        <w:t>公示无异议的</w:t>
      </w:r>
      <w:r>
        <w:rPr>
          <w:rFonts w:hint="eastAsia" w:ascii="仿宋_GB2312" w:eastAsia="仿宋_GB2312"/>
          <w:color w:val="0000FF"/>
          <w:sz w:val="32"/>
          <w:szCs w:val="32"/>
          <w:lang w:eastAsia="zh-CN"/>
        </w:rPr>
        <w:t>房建市政工程</w:t>
      </w:r>
      <w:r>
        <w:rPr>
          <w:rFonts w:hint="eastAsia" w:ascii="仿宋_GB2312" w:eastAsia="仿宋_GB2312"/>
          <w:color w:val="0000FF"/>
          <w:sz w:val="32"/>
          <w:szCs w:val="32"/>
        </w:rPr>
        <w:t>施工企业信用信息，自公示期结束的次日起在评价系统对外公布。</w:t>
      </w:r>
    </w:p>
    <w:p>
      <w:pPr>
        <w:spacing w:line="560" w:lineRule="exact"/>
        <w:ind w:firstLine="629"/>
        <w:rPr>
          <w:rFonts w:ascii="仿宋_GB2312" w:eastAsia="仿宋_GB2312"/>
          <w:sz w:val="32"/>
          <w:szCs w:val="32"/>
        </w:rPr>
      </w:pPr>
      <w:r>
        <w:rPr>
          <w:rFonts w:hint="eastAsia" w:ascii="仿宋_GB2312" w:eastAsia="仿宋_GB2312"/>
          <w:sz w:val="32"/>
          <w:szCs w:val="32"/>
        </w:rPr>
        <w:t>对公示的信用信息和信用综合评价结果有异议的，按本办法第六章相关规定处理，自处理完结的次日起生效。</w:t>
      </w:r>
    </w:p>
    <w:p>
      <w:pPr>
        <w:numPr>
          <w:ilvl w:val="0"/>
          <w:numId w:val="1"/>
        </w:numPr>
        <w:spacing w:line="560" w:lineRule="exact"/>
        <w:rPr>
          <w:rFonts w:ascii="仿宋_GB2312" w:eastAsia="仿宋_GB2312"/>
          <w:sz w:val="32"/>
          <w:szCs w:val="32"/>
        </w:rPr>
      </w:pPr>
      <w:r>
        <w:rPr>
          <w:rFonts w:hint="eastAsia" w:ascii="仿宋_GB2312" w:eastAsia="仿宋_GB2312"/>
          <w:sz w:val="32"/>
          <w:szCs w:val="32"/>
        </w:rPr>
        <w:t>记载建筑施工企业信用信息的纸质、影像等资料由建筑施工企业保存备查，评价生效后保存期为3年。建筑施工企业信用综合评价电子数据保存期为3年。</w:t>
      </w:r>
    </w:p>
    <w:p>
      <w:pPr>
        <w:spacing w:line="560" w:lineRule="exact"/>
        <w:ind w:firstLine="629"/>
        <w:rPr>
          <w:rFonts w:ascii="仿宋_GB2312" w:eastAsia="仿宋_GB2312"/>
          <w:sz w:val="32"/>
          <w:szCs w:val="32"/>
        </w:rPr>
      </w:pPr>
      <w:r>
        <w:rPr>
          <w:rFonts w:hint="eastAsia" w:ascii="仿宋_GB2312" w:eastAsia="仿宋_GB2312"/>
          <w:sz w:val="32"/>
          <w:szCs w:val="32"/>
        </w:rPr>
        <w:t>建筑施工企业信用综合评价电子数据的储存介质按相关规定保管。</w:t>
      </w:r>
    </w:p>
    <w:p>
      <w:pPr>
        <w:numPr>
          <w:ilvl w:val="0"/>
          <w:numId w:val="1"/>
        </w:numPr>
        <w:spacing w:line="560" w:lineRule="exact"/>
        <w:rPr>
          <w:rFonts w:ascii="仿宋_GB2312" w:eastAsia="仿宋_GB2312"/>
          <w:sz w:val="32"/>
          <w:szCs w:val="32"/>
        </w:rPr>
      </w:pPr>
      <w:r>
        <w:rPr>
          <w:rFonts w:hint="eastAsia" w:ascii="仿宋_GB2312" w:eastAsia="仿宋_GB2312"/>
          <w:sz w:val="32"/>
          <w:szCs w:val="32"/>
        </w:rPr>
        <w:t>市建设局定期组织对评价系统进行复查核验，保证系统按规定程序和标准评价。</w:t>
      </w:r>
    </w:p>
    <w:p>
      <w:pPr>
        <w:spacing w:line="560" w:lineRule="exact"/>
        <w:ind w:firstLine="659"/>
        <w:rPr>
          <w:rFonts w:ascii="仿宋_GB2312" w:eastAsia="仿宋_GB2312"/>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第六章  异议处理</w:t>
      </w:r>
    </w:p>
    <w:p>
      <w:pPr>
        <w:spacing w:line="560" w:lineRule="exact"/>
        <w:rPr>
          <w:rFonts w:ascii="仿宋_GB2312" w:eastAsia="仿宋_GB2312"/>
          <w:sz w:val="32"/>
          <w:szCs w:val="32"/>
        </w:rPr>
      </w:pPr>
    </w:p>
    <w:p>
      <w:pPr>
        <w:numPr>
          <w:ilvl w:val="0"/>
          <w:numId w:val="1"/>
        </w:numPr>
        <w:spacing w:line="560" w:lineRule="exact"/>
        <w:rPr>
          <w:rFonts w:ascii="仿宋_GB2312" w:eastAsia="仿宋_GB2312"/>
          <w:color w:val="0000FF"/>
          <w:sz w:val="32"/>
          <w:szCs w:val="32"/>
        </w:rPr>
      </w:pPr>
      <w:r>
        <w:rPr>
          <w:rFonts w:hint="eastAsia" w:ascii="仿宋_GB2312" w:eastAsia="仿宋_GB2312"/>
          <w:color w:val="0000FF"/>
          <w:sz w:val="32"/>
          <w:szCs w:val="32"/>
        </w:rPr>
        <w:t>市建设局对外公布</w:t>
      </w:r>
      <w:r>
        <w:rPr>
          <w:rFonts w:hint="eastAsia" w:ascii="仿宋_GB2312" w:eastAsia="仿宋_GB2312"/>
          <w:color w:val="0000FF"/>
          <w:sz w:val="32"/>
          <w:szCs w:val="32"/>
          <w:lang w:eastAsia="zh-CN"/>
        </w:rPr>
        <w:t>房建市政工程</w:t>
      </w:r>
      <w:r>
        <w:rPr>
          <w:rFonts w:hint="eastAsia" w:ascii="仿宋_GB2312" w:eastAsia="仿宋_GB2312"/>
          <w:color w:val="0000FF"/>
          <w:sz w:val="32"/>
          <w:szCs w:val="32"/>
        </w:rPr>
        <w:t>施工企业信用综合评价异议受理部门和联系方式，并建立健全处理机制。</w:t>
      </w:r>
    </w:p>
    <w:p>
      <w:pPr>
        <w:spacing w:line="560" w:lineRule="exact"/>
        <w:ind w:firstLine="640" w:firstLineChars="200"/>
        <w:rPr>
          <w:rFonts w:ascii="仿宋_GB2312" w:eastAsia="仿宋_GB2312"/>
          <w:color w:val="0000FF"/>
          <w:sz w:val="32"/>
          <w:szCs w:val="32"/>
        </w:rPr>
      </w:pPr>
      <w:r>
        <w:rPr>
          <w:rFonts w:hint="eastAsia" w:ascii="仿宋_GB2312" w:eastAsia="仿宋_GB2312"/>
          <w:color w:val="0000FF"/>
          <w:sz w:val="32"/>
          <w:szCs w:val="32"/>
        </w:rPr>
        <w:t>建筑施工企业信用综合评价的异议由评价实施单位负责处理的，原评价人员应当回避。</w:t>
      </w:r>
    </w:p>
    <w:p>
      <w:pPr>
        <w:numPr>
          <w:ilvl w:val="0"/>
          <w:numId w:val="1"/>
        </w:numPr>
        <w:spacing w:line="560" w:lineRule="exact"/>
        <w:rPr>
          <w:rFonts w:ascii="仿宋_GB2312" w:eastAsia="仿宋_GB2312"/>
          <w:sz w:val="32"/>
          <w:szCs w:val="32"/>
        </w:rPr>
      </w:pPr>
      <w:r>
        <w:rPr>
          <w:rFonts w:hint="eastAsia" w:ascii="仿宋_GB2312" w:eastAsia="仿宋_GB2312"/>
          <w:color w:val="0000FF"/>
          <w:sz w:val="32"/>
          <w:szCs w:val="32"/>
          <w:lang w:eastAsia="zh-CN"/>
        </w:rPr>
        <w:t>房建市政工程</w:t>
      </w:r>
      <w:r>
        <w:rPr>
          <w:rFonts w:hint="eastAsia" w:ascii="仿宋_GB2312" w:eastAsia="仿宋_GB2312"/>
          <w:sz w:val="32"/>
          <w:szCs w:val="32"/>
        </w:rPr>
        <w:t>施工企业信用信息和信用综合评价结果公示期内，任何组织或个人均可以书面方式提出异议。异议人应当提供真实身份、有效的联系方式、具体事实理由和相关证据材料。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不符合前款规定的异议，可不予受理并以书面形式回复异议人。</w:t>
      </w:r>
    </w:p>
    <w:p>
      <w:pPr>
        <w:numPr>
          <w:ilvl w:val="0"/>
          <w:numId w:val="1"/>
        </w:numPr>
        <w:spacing w:line="560" w:lineRule="exact"/>
        <w:rPr>
          <w:rFonts w:ascii="仿宋_GB2312" w:eastAsia="仿宋_GB2312"/>
          <w:sz w:val="32"/>
          <w:szCs w:val="32"/>
        </w:rPr>
      </w:pPr>
      <w:r>
        <w:rPr>
          <w:rFonts w:hint="eastAsia" w:ascii="仿宋_GB2312" w:eastAsia="仿宋_GB2312"/>
          <w:sz w:val="32"/>
          <w:szCs w:val="32"/>
        </w:rPr>
        <w:t>企业主要经济发展指标的异议处理，以有关法定机关出具的有效文件为依据。</w:t>
      </w:r>
    </w:p>
    <w:p>
      <w:pPr>
        <w:numPr>
          <w:ilvl w:val="0"/>
          <w:numId w:val="1"/>
        </w:numPr>
        <w:spacing w:line="560" w:lineRule="exact"/>
        <w:jc w:val="left"/>
        <w:rPr>
          <w:rFonts w:ascii="仿宋_GB2312" w:eastAsia="仿宋_GB2312"/>
          <w:color w:val="0000FF"/>
          <w:sz w:val="32"/>
          <w:szCs w:val="32"/>
        </w:rPr>
      </w:pPr>
      <w:r>
        <w:rPr>
          <w:rFonts w:hint="eastAsia" w:ascii="仿宋_GB2312" w:eastAsia="仿宋_GB2312"/>
          <w:color w:val="0000FF"/>
          <w:sz w:val="32"/>
          <w:szCs w:val="32"/>
        </w:rPr>
        <w:t>对公示期内的企业良好行为、不良行为信息持有异议的，异议受理部门应当自受理之日起10个工作日内会同有关部门作出处理决定，并在作出处理意见的次日内在评价系统中予以记录生效，同时将处理意见书面告知异议人。</w:t>
      </w:r>
    </w:p>
    <w:p>
      <w:pPr>
        <w:numPr>
          <w:ilvl w:val="0"/>
          <w:numId w:val="1"/>
        </w:numPr>
        <w:spacing w:line="560" w:lineRule="exact"/>
        <w:rPr>
          <w:rFonts w:ascii="仿宋_GB2312" w:eastAsia="仿宋_GB2312"/>
          <w:color w:val="0000FF"/>
          <w:sz w:val="32"/>
          <w:szCs w:val="32"/>
        </w:rPr>
      </w:pPr>
      <w:r>
        <w:rPr>
          <w:rFonts w:hint="eastAsia" w:ascii="仿宋_GB2312" w:eastAsia="仿宋_GB2312"/>
          <w:color w:val="0000FF"/>
          <w:sz w:val="32"/>
          <w:szCs w:val="32"/>
        </w:rPr>
        <w:t>对公示期内的企业信用综合评价结果持有异议的，异议受理部门应当自受理之日起10个工作日内会同有关部门作出处理决定，并在作出处理决定的次日内在评价系统中予以记录生效，同时将处理决定书面告知异议人。</w:t>
      </w:r>
    </w:p>
    <w:p>
      <w:pPr>
        <w:numPr>
          <w:ilvl w:val="0"/>
          <w:numId w:val="1"/>
        </w:numPr>
        <w:spacing w:line="560" w:lineRule="exact"/>
        <w:rPr>
          <w:rFonts w:ascii="仿宋_GB2312" w:eastAsia="仿宋_GB2312"/>
          <w:sz w:val="32"/>
          <w:szCs w:val="32"/>
        </w:rPr>
      </w:pPr>
      <w:r>
        <w:rPr>
          <w:rFonts w:hint="eastAsia" w:ascii="仿宋_GB2312" w:eastAsia="仿宋_GB2312"/>
          <w:sz w:val="32"/>
          <w:szCs w:val="32"/>
        </w:rPr>
        <w:t>企业信用综合评价结果公布之后，发现企业有应当记录而未被记录的违法失信行为的，市建设局应当对该企业的信用综合评价等级进行重新评定。</w:t>
      </w:r>
    </w:p>
    <w:p>
      <w:pPr>
        <w:numPr>
          <w:ilvl w:val="0"/>
          <w:numId w:val="1"/>
        </w:numPr>
        <w:spacing w:line="560" w:lineRule="exact"/>
        <w:rPr>
          <w:rFonts w:ascii="仿宋_GB2312" w:eastAsia="仿宋_GB2312"/>
          <w:sz w:val="32"/>
          <w:szCs w:val="32"/>
        </w:rPr>
      </w:pPr>
      <w:r>
        <w:rPr>
          <w:rFonts w:hint="eastAsia" w:ascii="仿宋_GB2312" w:eastAsia="仿宋_GB2312"/>
          <w:sz w:val="32"/>
          <w:szCs w:val="32"/>
        </w:rPr>
        <w:t>生效的</w:t>
      </w:r>
      <w:r>
        <w:rPr>
          <w:rFonts w:hint="eastAsia" w:ascii="仿宋_GB2312" w:eastAsia="仿宋_GB2312"/>
          <w:color w:val="0000FF"/>
          <w:sz w:val="32"/>
          <w:szCs w:val="32"/>
          <w:lang w:eastAsia="zh-CN"/>
        </w:rPr>
        <w:t>房建市政工程</w:t>
      </w:r>
      <w:r>
        <w:rPr>
          <w:rFonts w:hint="eastAsia" w:ascii="仿宋_GB2312" w:eastAsia="仿宋_GB2312"/>
          <w:sz w:val="32"/>
          <w:szCs w:val="32"/>
        </w:rPr>
        <w:t>施工企业信用综合评价数据，任何人不得擅自更改。</w:t>
      </w:r>
    </w:p>
    <w:p>
      <w:pPr>
        <w:spacing w:line="560" w:lineRule="exact"/>
        <w:ind w:firstLine="659"/>
        <w:rPr>
          <w:rFonts w:ascii="仿宋_GB2312" w:eastAsia="仿宋_GB2312"/>
          <w:sz w:val="32"/>
          <w:szCs w:val="32"/>
        </w:rPr>
      </w:pPr>
      <w:r>
        <w:rPr>
          <w:rFonts w:hint="eastAsia" w:ascii="仿宋_GB2312" w:eastAsia="仿宋_GB2312"/>
          <w:sz w:val="32"/>
          <w:szCs w:val="32"/>
        </w:rPr>
        <w:t>任何经批准更改后的建筑施工企业信用综合评价数据，不具有溯及效力。</w:t>
      </w:r>
    </w:p>
    <w:p>
      <w:pPr>
        <w:spacing w:line="560" w:lineRule="exact"/>
        <w:jc w:val="center"/>
        <w:rPr>
          <w:rFonts w:ascii="仿宋_GB2312" w:eastAsia="仿宋_GB2312"/>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第七章  信用综合评价结果及应用</w:t>
      </w:r>
    </w:p>
    <w:p>
      <w:pPr>
        <w:spacing w:line="560" w:lineRule="exact"/>
        <w:jc w:val="center"/>
        <w:rPr>
          <w:rFonts w:ascii="仿宋_GB2312" w:eastAsia="仿宋_GB2312"/>
          <w:sz w:val="32"/>
          <w:szCs w:val="32"/>
        </w:rPr>
      </w:pPr>
    </w:p>
    <w:p>
      <w:pPr>
        <w:pStyle w:val="13"/>
        <w:numPr>
          <w:ilvl w:val="0"/>
          <w:numId w:val="1"/>
        </w:numPr>
        <w:spacing w:line="560" w:lineRule="exact"/>
        <w:ind w:firstLineChars="0"/>
        <w:rPr>
          <w:rFonts w:hint="eastAsia" w:ascii="黑体" w:hAnsi="黑体" w:eastAsia="黑体"/>
          <w:color w:val="0000FF"/>
          <w:sz w:val="32"/>
          <w:szCs w:val="32"/>
        </w:rPr>
      </w:pPr>
      <w:r>
        <w:rPr>
          <w:rFonts w:hint="eastAsia" w:ascii="仿宋_GB2312" w:eastAsia="仿宋_GB2312"/>
          <w:sz w:val="32"/>
          <w:szCs w:val="32"/>
        </w:rPr>
        <w:t>市建设局根据所采集的信用信息对在本市从事建筑活动的建筑施工企业开展信用综合评价。</w:t>
      </w:r>
    </w:p>
    <w:p>
      <w:pPr>
        <w:pStyle w:val="13"/>
        <w:numPr>
          <w:ilvl w:val="0"/>
          <w:numId w:val="1"/>
        </w:numPr>
        <w:spacing w:line="560" w:lineRule="exact"/>
        <w:ind w:firstLineChars="0"/>
        <w:rPr>
          <w:rFonts w:ascii="仿宋_GB2312" w:eastAsia="仿宋_GB2312"/>
          <w:color w:val="FF0000"/>
          <w:sz w:val="32"/>
          <w:szCs w:val="32"/>
        </w:rPr>
      </w:pPr>
      <w:r>
        <w:rPr>
          <w:rFonts w:hint="eastAsia" w:ascii="仿宋_GB2312" w:eastAsia="仿宋_GB2312"/>
          <w:color w:val="FF0000"/>
          <w:sz w:val="32"/>
          <w:szCs w:val="32"/>
        </w:rPr>
        <w:t>信用综合评价等级分为：A， BB+，BB-，C四个等级。</w:t>
      </w:r>
    </w:p>
    <w:p>
      <w:pPr>
        <w:spacing w:line="560" w:lineRule="exact"/>
        <w:ind w:firstLine="640" w:firstLineChars="200"/>
        <w:rPr>
          <w:rFonts w:hint="eastAsia" w:ascii="仿宋_GB2312" w:eastAsia="仿宋_GB2312"/>
          <w:color w:val="FF0000"/>
          <w:sz w:val="32"/>
          <w:szCs w:val="32"/>
        </w:rPr>
      </w:pPr>
      <w:r>
        <w:rPr>
          <w:rFonts w:hint="eastAsia" w:ascii="仿宋_GB2312" w:eastAsia="仿宋_GB2312"/>
          <w:color w:val="FF0000"/>
          <w:sz w:val="32"/>
          <w:szCs w:val="32"/>
        </w:rPr>
        <w:t>A表示信用优秀； BB+表示信用较好；BB-表示信用一般但低于平均水平；C表示信用较差。</w:t>
      </w:r>
    </w:p>
    <w:p>
      <w:pPr>
        <w:spacing w:line="560" w:lineRule="exact"/>
        <w:ind w:firstLine="640" w:firstLineChars="200"/>
        <w:rPr>
          <w:rFonts w:ascii="仿宋_GB2312" w:eastAsia="仿宋_GB2312"/>
          <w:color w:val="0000FF"/>
          <w:sz w:val="32"/>
          <w:szCs w:val="32"/>
        </w:rPr>
      </w:pPr>
      <w:r>
        <w:rPr>
          <w:rFonts w:hint="eastAsia" w:ascii="仿宋_GB2312" w:eastAsia="仿宋_GB2312"/>
          <w:color w:val="0000FF"/>
          <w:sz w:val="32"/>
          <w:szCs w:val="32"/>
        </w:rPr>
        <w:t>信用评价机构按照企业信用综合评价得分排序情况，发布企业信用综合评价</w:t>
      </w:r>
      <w:r>
        <w:rPr>
          <w:rFonts w:hint="eastAsia" w:ascii="仿宋_GB2312" w:eastAsia="仿宋_GB2312"/>
          <w:color w:val="0000FF"/>
          <w:sz w:val="32"/>
          <w:szCs w:val="32"/>
          <w:lang w:eastAsia="zh-CN"/>
        </w:rPr>
        <w:t>得分和等级结果</w:t>
      </w:r>
      <w:r>
        <w:rPr>
          <w:rFonts w:hint="eastAsia" w:ascii="仿宋_GB2312" w:eastAsia="仿宋_GB2312"/>
          <w:color w:val="0000FF"/>
          <w:sz w:val="32"/>
          <w:szCs w:val="32"/>
        </w:rPr>
        <w:t>。</w:t>
      </w:r>
    </w:p>
    <w:p>
      <w:pPr>
        <w:spacing w:line="560" w:lineRule="exact"/>
        <w:ind w:firstLine="640" w:firstLineChars="200"/>
        <w:rPr>
          <w:rFonts w:ascii="仿宋_GB2312" w:eastAsia="仿宋_GB2312"/>
          <w:color w:val="FF0000"/>
          <w:sz w:val="32"/>
          <w:szCs w:val="32"/>
        </w:rPr>
      </w:pPr>
    </w:p>
    <w:p>
      <w:pPr>
        <w:pStyle w:val="13"/>
        <w:numPr>
          <w:ilvl w:val="0"/>
          <w:numId w:val="1"/>
        </w:numPr>
        <w:spacing w:line="560" w:lineRule="exact"/>
        <w:ind w:firstLineChars="0"/>
        <w:rPr>
          <w:rFonts w:hint="eastAsia" w:ascii="仿宋_GB2312" w:hAnsi="楷体" w:eastAsia="仿宋_GB2312"/>
          <w:color w:val="0000FF"/>
          <w:sz w:val="32"/>
          <w:szCs w:val="32"/>
          <w:lang w:eastAsia="zh-CN"/>
        </w:rPr>
      </w:pPr>
      <w:r>
        <w:rPr>
          <w:rFonts w:hint="eastAsia" w:ascii="仿宋_GB2312" w:eastAsia="仿宋_GB2312"/>
          <w:color w:val="0000FF"/>
          <w:sz w:val="32"/>
          <w:szCs w:val="32"/>
        </w:rPr>
        <w:t>在厦门市行政区域内，全部使用国有资金或者国有资金投资占控股或主导地位的房屋建筑工程和市政基础设施工程的招标投标活动中，招标人可根据厦门市建筑施工企业信用综合评价</w:t>
      </w:r>
      <w:r>
        <w:rPr>
          <w:rFonts w:hint="eastAsia" w:ascii="仿宋_GB2312" w:eastAsia="仿宋_GB2312"/>
          <w:color w:val="0000FF"/>
          <w:sz w:val="32"/>
          <w:szCs w:val="32"/>
          <w:lang w:eastAsia="zh-CN"/>
        </w:rPr>
        <w:t>得分和等级结果</w:t>
      </w:r>
      <w:r>
        <w:rPr>
          <w:rFonts w:hint="eastAsia" w:ascii="仿宋_GB2312" w:eastAsia="仿宋_GB2312"/>
          <w:color w:val="0000FF"/>
          <w:sz w:val="32"/>
          <w:szCs w:val="32"/>
        </w:rPr>
        <w:t>考量投标人企业信誉。</w:t>
      </w:r>
    </w:p>
    <w:p>
      <w:pPr>
        <w:pStyle w:val="13"/>
        <w:numPr>
          <w:ilvl w:val="0"/>
          <w:numId w:val="1"/>
        </w:numPr>
        <w:spacing w:line="560" w:lineRule="exact"/>
        <w:ind w:firstLineChars="0"/>
        <w:rPr>
          <w:rFonts w:hint="eastAsia" w:ascii="仿宋_GB2312" w:hAnsi="楷体" w:eastAsia="仿宋_GB2312"/>
          <w:color w:val="0000FF"/>
          <w:sz w:val="32"/>
          <w:szCs w:val="32"/>
          <w:lang w:eastAsia="zh-CN"/>
        </w:rPr>
      </w:pPr>
      <w:r>
        <w:rPr>
          <w:rFonts w:hint="eastAsia" w:ascii="仿宋_GB2312" w:hAnsi="楷体" w:eastAsia="仿宋_GB2312"/>
          <w:color w:val="FF0000"/>
          <w:sz w:val="32"/>
          <w:szCs w:val="32"/>
        </w:rPr>
        <w:t>招标项目需设置投标人信用综合评价</w:t>
      </w:r>
      <w:r>
        <w:rPr>
          <w:rFonts w:hint="eastAsia" w:ascii="仿宋_GB2312" w:eastAsia="仿宋_GB2312"/>
          <w:color w:val="0000FF"/>
          <w:sz w:val="32"/>
          <w:szCs w:val="32"/>
          <w:lang w:eastAsia="zh-CN"/>
        </w:rPr>
        <w:t>得分和等级结果</w:t>
      </w:r>
      <w:r>
        <w:rPr>
          <w:rFonts w:hint="eastAsia" w:ascii="仿宋_GB2312" w:hAnsi="楷体" w:eastAsia="仿宋_GB2312"/>
          <w:color w:val="FF0000"/>
          <w:sz w:val="32"/>
          <w:szCs w:val="32"/>
        </w:rPr>
        <w:t>作为考量投标人企业信誉标准的，应在招标文件中予以明确。联合体参与投标的，应当按照联合体中信用综合评价等级最低的企业确定联合体的信用综合评价等级。</w:t>
      </w:r>
      <w:r>
        <w:rPr>
          <w:rFonts w:hint="eastAsia" w:ascii="仿宋_GB2312" w:hAnsi="楷体" w:eastAsia="仿宋_GB2312"/>
          <w:color w:val="0000FF"/>
          <w:sz w:val="32"/>
          <w:szCs w:val="32"/>
          <w:lang w:eastAsia="zh-CN"/>
        </w:rPr>
        <w:t>具体的招投标运用规则，由市建设局另行制定，并对外公布。</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监管职能机构应当根据企业的信用综合评价等级，实行差别化监管。</w:t>
      </w:r>
      <w:bookmarkStart w:id="0" w:name="_GoBack"/>
      <w:bookmarkEnd w:id="0"/>
    </w:p>
    <w:p>
      <w:pPr>
        <w:spacing w:line="560" w:lineRule="exact"/>
        <w:ind w:firstLine="659"/>
        <w:rPr>
          <w:rFonts w:ascii="仿宋_GB2312" w:eastAsia="仿宋_GB2312"/>
          <w:sz w:val="32"/>
          <w:szCs w:val="32"/>
        </w:rPr>
      </w:pPr>
    </w:p>
    <w:p>
      <w:pPr>
        <w:spacing w:line="560" w:lineRule="exact"/>
        <w:ind w:firstLine="640" w:firstLineChars="200"/>
        <w:jc w:val="center"/>
        <w:rPr>
          <w:rFonts w:ascii="黑体" w:hAnsi="黑体" w:eastAsia="黑体"/>
          <w:sz w:val="32"/>
          <w:szCs w:val="32"/>
        </w:rPr>
      </w:pPr>
      <w:r>
        <w:rPr>
          <w:rFonts w:hint="eastAsia" w:ascii="黑体" w:hAnsi="黑体" w:eastAsia="黑体"/>
          <w:sz w:val="32"/>
          <w:szCs w:val="32"/>
        </w:rPr>
        <w:t>第八章  监督管理</w:t>
      </w:r>
    </w:p>
    <w:p>
      <w:pPr>
        <w:spacing w:line="560" w:lineRule="exact"/>
        <w:rPr>
          <w:rFonts w:ascii="仿宋_GB2312" w:eastAsia="仿宋_GB2312"/>
          <w:sz w:val="32"/>
          <w:szCs w:val="32"/>
        </w:rPr>
      </w:pPr>
    </w:p>
    <w:p>
      <w:pPr>
        <w:numPr>
          <w:ilvl w:val="0"/>
          <w:numId w:val="1"/>
        </w:numPr>
        <w:spacing w:line="560" w:lineRule="exact"/>
        <w:rPr>
          <w:rFonts w:ascii="仿宋_GB2312" w:eastAsia="仿宋_GB2312"/>
          <w:color w:val="0000FF"/>
          <w:sz w:val="32"/>
          <w:szCs w:val="32"/>
        </w:rPr>
      </w:pPr>
      <w:r>
        <w:rPr>
          <w:rFonts w:hint="eastAsia" w:ascii="仿宋_GB2312" w:eastAsia="仿宋_GB2312"/>
          <w:sz w:val="32"/>
          <w:szCs w:val="32"/>
        </w:rPr>
        <w:t>建筑施工企业在信用信息采集和信用综合评价过程中提供虚假信息或虚报、谎报企业信用信息的，一经查实，撤销原信用综合评价等级，记入不良行为记录，禁止其参加下一周期信用评价，</w:t>
      </w:r>
      <w:r>
        <w:rPr>
          <w:rFonts w:hint="eastAsia" w:ascii="仿宋_GB2312" w:eastAsia="仿宋_GB2312"/>
          <w:color w:val="0000FF"/>
          <w:sz w:val="32"/>
          <w:szCs w:val="32"/>
        </w:rPr>
        <w:t>并纳入厦门市建筑市场“</w:t>
      </w:r>
      <w:r>
        <w:rPr>
          <w:rFonts w:hint="eastAsia" w:ascii="仿宋_GB2312" w:eastAsia="仿宋_GB2312"/>
          <w:color w:val="0000FF"/>
          <w:sz w:val="32"/>
          <w:szCs w:val="32"/>
          <w:lang w:eastAsia="zh-CN"/>
        </w:rPr>
        <w:t>严重失信名单</w:t>
      </w:r>
      <w:r>
        <w:rPr>
          <w:rFonts w:hint="eastAsia" w:ascii="仿宋_GB2312" w:eastAsia="仿宋_GB2312"/>
          <w:color w:val="0000FF"/>
          <w:sz w:val="32"/>
          <w:szCs w:val="32"/>
        </w:rPr>
        <w:t>”管理12个月。</w:t>
      </w:r>
    </w:p>
    <w:p>
      <w:pPr>
        <w:numPr>
          <w:ilvl w:val="0"/>
          <w:numId w:val="1"/>
        </w:numPr>
        <w:spacing w:line="560" w:lineRule="exact"/>
        <w:rPr>
          <w:rFonts w:ascii="仿宋_GB2312" w:eastAsia="仿宋_GB2312"/>
          <w:sz w:val="32"/>
          <w:szCs w:val="32"/>
        </w:rPr>
      </w:pPr>
      <w:r>
        <w:rPr>
          <w:rFonts w:hint="eastAsia" w:ascii="仿宋_GB2312" w:eastAsia="仿宋_GB2312"/>
          <w:sz w:val="32"/>
          <w:szCs w:val="32"/>
        </w:rPr>
        <w:t>市、区建设行政主管部门应当将建筑施工企业信用综合评价工作纳入本单位的重要廉政风险防控手册，加强评价工作人员廉政教育，建立廉政风险防控制度，健全监管措施，有效制约权力运行，预防违法违纪行为发生。</w:t>
      </w:r>
    </w:p>
    <w:p>
      <w:pPr>
        <w:numPr>
          <w:ilvl w:val="0"/>
          <w:numId w:val="1"/>
        </w:numPr>
        <w:spacing w:line="560" w:lineRule="exact"/>
        <w:rPr>
          <w:rFonts w:ascii="仿宋_GB2312" w:eastAsia="仿宋_GB2312"/>
          <w:sz w:val="32"/>
          <w:szCs w:val="32"/>
        </w:rPr>
      </w:pPr>
      <w:r>
        <w:rPr>
          <w:rFonts w:hint="eastAsia" w:ascii="仿宋_GB2312" w:eastAsia="仿宋_GB2312"/>
          <w:sz w:val="32"/>
          <w:szCs w:val="32"/>
        </w:rPr>
        <w:t>评价实施单位的工作人员在建筑施工企业信用综合评价工作中不得玩忽职守、滥用职权、徇私舞弊。评价实施单位收到评价工作人员涉嫌违反工作纪律投诉举报、信访的，应当予以核实处理。</w:t>
      </w:r>
    </w:p>
    <w:p>
      <w:pPr>
        <w:spacing w:line="560" w:lineRule="exact"/>
        <w:rPr>
          <w:rFonts w:ascii="仿宋_GB2312" w:eastAsia="仿宋_GB2312"/>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第九章  附则</w:t>
      </w:r>
    </w:p>
    <w:p>
      <w:pPr>
        <w:spacing w:line="560" w:lineRule="exact"/>
        <w:rPr>
          <w:rFonts w:ascii="仿宋_GB2312" w:eastAsia="仿宋_GB2312"/>
          <w:sz w:val="32"/>
          <w:szCs w:val="32"/>
        </w:rPr>
      </w:pPr>
    </w:p>
    <w:p>
      <w:pPr>
        <w:numPr>
          <w:ilvl w:val="0"/>
          <w:numId w:val="1"/>
        </w:numPr>
        <w:spacing w:line="560" w:lineRule="exact"/>
        <w:rPr>
          <w:rFonts w:ascii="仿宋_GB2312" w:eastAsia="仿宋_GB2312"/>
          <w:sz w:val="32"/>
          <w:szCs w:val="32"/>
        </w:rPr>
      </w:pPr>
      <w:r>
        <w:rPr>
          <w:rFonts w:hint="eastAsia" w:ascii="仿宋_GB2312" w:eastAsia="仿宋_GB2312"/>
          <w:sz w:val="32"/>
          <w:szCs w:val="32"/>
        </w:rPr>
        <w:t>全市房屋建筑和市政基础设施工程的质量、安全、文明施工、市场管理的信用信息以及</w:t>
      </w:r>
      <w:r>
        <w:rPr>
          <w:rFonts w:hint="eastAsia" w:ascii="仿宋_GB2312" w:hAnsi="宋体" w:eastAsia="仿宋_GB2312"/>
          <w:sz w:val="32"/>
          <w:szCs w:val="32"/>
        </w:rPr>
        <w:t>信用综合评价</w:t>
      </w:r>
      <w:r>
        <w:rPr>
          <w:rFonts w:hint="eastAsia" w:ascii="仿宋_GB2312" w:eastAsia="仿宋_GB2312"/>
          <w:sz w:val="32"/>
          <w:szCs w:val="32"/>
        </w:rPr>
        <w:t>的监督管理等内容均在厦门市建设局官方网站发布。需在其他媒介上发布的，内容应相同。</w:t>
      </w:r>
    </w:p>
    <w:p>
      <w:pPr>
        <w:numPr>
          <w:ilvl w:val="0"/>
          <w:numId w:val="1"/>
        </w:numPr>
        <w:spacing w:line="560" w:lineRule="exact"/>
        <w:ind w:firstLine="640" w:firstLineChars="200"/>
        <w:jc w:val="left"/>
        <w:rPr>
          <w:rFonts w:ascii="仿宋_GB2312" w:eastAsia="仿宋_GB2312"/>
          <w:sz w:val="32"/>
          <w:szCs w:val="32"/>
        </w:rPr>
      </w:pPr>
      <w:r>
        <w:rPr>
          <w:rFonts w:hint="eastAsia" w:ascii="仿宋_GB2312" w:eastAsia="仿宋_GB2312"/>
          <w:color w:val="0070C0"/>
          <w:sz w:val="32"/>
          <w:szCs w:val="32"/>
        </w:rPr>
        <w:t>本办法自</w:t>
      </w:r>
      <w:r>
        <w:rPr>
          <w:rFonts w:hint="eastAsia" w:ascii="仿宋_GB2312" w:eastAsia="仿宋_GB2312"/>
          <w:color w:val="0070C0"/>
          <w:sz w:val="32"/>
          <w:szCs w:val="32"/>
          <w:lang w:val="en-US" w:eastAsia="zh-CN"/>
        </w:rPr>
        <w:t>2022</w:t>
      </w:r>
      <w:r>
        <w:rPr>
          <w:rFonts w:hint="eastAsia" w:ascii="仿宋_GB2312" w:eastAsia="仿宋_GB2312"/>
          <w:color w:val="0070C0"/>
          <w:sz w:val="32"/>
          <w:szCs w:val="32"/>
        </w:rPr>
        <w:t>年1月1日起施行</w:t>
      </w:r>
      <w:r>
        <w:rPr>
          <w:rFonts w:hint="eastAsia" w:ascii="仿宋_GB2312" w:eastAsia="仿宋_GB2312"/>
          <w:sz w:val="32"/>
          <w:szCs w:val="32"/>
        </w:rPr>
        <w:t>，有效期5年。</w:t>
      </w:r>
    </w:p>
    <w:p>
      <w:pPr>
        <w:rPr>
          <w:rFonts w:ascii="仿宋_GB2312" w:eastAsia="仿宋_GB2312"/>
          <w:sz w:val="32"/>
          <w:szCs w:val="32"/>
        </w:rPr>
      </w:pPr>
    </w:p>
    <w:sectPr>
      <w:headerReference r:id="rId3" w:type="default"/>
      <w:footerReference r:id="rId4" w:type="default"/>
      <w:footerReference r:id="rId5" w:type="even"/>
      <w:pgSz w:w="11906" w:h="16838"/>
      <w:pgMar w:top="2098" w:right="1474" w:bottom="1985" w:left="1588" w:header="851" w:footer="992" w:gutter="0"/>
      <w:pgNumType w:fmt="numberInDash" w:start="1"/>
      <w:cols w:space="720" w:num="1"/>
      <w:docGrid w:type="lines" w:linePitch="43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等线 Light">
    <w:altName w:val="Arial Unicode MS"/>
    <w:panose1 w:val="00000000000000000000"/>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841" w:h="316" w:hRule="exact" w:wrap="around" w:vAnchor="text" w:hAnchor="page" w:x="5671" w:y="37"/>
      <w:rPr>
        <w:rStyle w:val="9"/>
        <w:rFonts w:ascii="宋体" w:eastAsia="宋体"/>
        <w:sz w:val="28"/>
        <w:szCs w:val="28"/>
      </w:rPr>
    </w:pPr>
    <w:r>
      <w:rPr>
        <w:rStyle w:val="9"/>
        <w:rFonts w:hint="eastAsia" w:ascii="宋体" w:eastAsia="宋体"/>
        <w:sz w:val="28"/>
        <w:szCs w:val="28"/>
      </w:rPr>
      <w:fldChar w:fldCharType="begin"/>
    </w:r>
    <w:r>
      <w:rPr>
        <w:rStyle w:val="9"/>
        <w:rFonts w:hint="eastAsia" w:ascii="宋体" w:eastAsia="宋体"/>
        <w:sz w:val="28"/>
        <w:szCs w:val="28"/>
      </w:rPr>
      <w:instrText xml:space="preserve">Page</w:instrText>
    </w:r>
    <w:r>
      <w:rPr>
        <w:rStyle w:val="9"/>
        <w:rFonts w:hint="eastAsia" w:ascii="宋体" w:eastAsia="宋体"/>
        <w:sz w:val="28"/>
        <w:szCs w:val="28"/>
      </w:rPr>
      <w:fldChar w:fldCharType="separate"/>
    </w:r>
    <w:r>
      <w:rPr>
        <w:rStyle w:val="9"/>
        <w:rFonts w:ascii="宋体" w:eastAsia="宋体"/>
        <w:sz w:val="28"/>
        <w:szCs w:val="28"/>
      </w:rPr>
      <w:t>- 1 -</w:t>
    </w:r>
    <w:r>
      <w:rPr>
        <w:rStyle w:val="9"/>
        <w:rFonts w:hint="eastAsia" w:ascii="宋体" w:eastAsia="宋体"/>
        <w:sz w:val="28"/>
        <w:szCs w:val="28"/>
      </w:rPr>
      <w:fldChar w:fldCharType="end"/>
    </w:r>
  </w:p>
  <w:p>
    <w:pPr>
      <w:pStyle w:val="3"/>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w:instrText>
    </w:r>
    <w:r>
      <w:rPr>
        <w:rStyle w:val="9"/>
      </w:rPr>
      <w:fldChar w:fldCharType="separate"/>
    </w:r>
    <w:r>
      <w:rPr>
        <w:rStyle w:val="9"/>
      </w:rPr>
      <w:t>- 2 -</w:t>
    </w:r>
    <w:r>
      <w:rPr>
        <w:rStyle w:val="9"/>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737BFC"/>
    <w:multiLevelType w:val="multilevel"/>
    <w:tmpl w:val="92737BFC"/>
    <w:lvl w:ilvl="0" w:tentative="0">
      <w:start w:val="1"/>
      <w:numFmt w:val="chineseCountingThousand"/>
      <w:suff w:val="space"/>
      <w:lvlText w:val="第%1条"/>
      <w:lvlJc w:val="left"/>
      <w:pPr>
        <w:ind w:left="0" w:firstLine="567"/>
      </w:pPr>
      <w:rPr>
        <w:rFonts w:hint="eastAsia" w:eastAsia="黑体"/>
        <w:b w:val="0"/>
        <w:color w:val="auto"/>
        <w:lang w:val="en-US"/>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8E4"/>
    <w:rsid w:val="00002B7E"/>
    <w:rsid w:val="0001579A"/>
    <w:rsid w:val="00027866"/>
    <w:rsid w:val="00032532"/>
    <w:rsid w:val="00043BA9"/>
    <w:rsid w:val="0004746D"/>
    <w:rsid w:val="00050C84"/>
    <w:rsid w:val="0005552A"/>
    <w:rsid w:val="000631D8"/>
    <w:rsid w:val="00064284"/>
    <w:rsid w:val="00081AD1"/>
    <w:rsid w:val="00091185"/>
    <w:rsid w:val="000A3F05"/>
    <w:rsid w:val="000C379F"/>
    <w:rsid w:val="000D2488"/>
    <w:rsid w:val="000D3253"/>
    <w:rsid w:val="000F2F2A"/>
    <w:rsid w:val="00101A26"/>
    <w:rsid w:val="00106DC0"/>
    <w:rsid w:val="001246AB"/>
    <w:rsid w:val="0012477A"/>
    <w:rsid w:val="001329EE"/>
    <w:rsid w:val="00132B26"/>
    <w:rsid w:val="001334DB"/>
    <w:rsid w:val="00142912"/>
    <w:rsid w:val="00145732"/>
    <w:rsid w:val="001528D7"/>
    <w:rsid w:val="001540DB"/>
    <w:rsid w:val="001574C0"/>
    <w:rsid w:val="00164DEE"/>
    <w:rsid w:val="00177963"/>
    <w:rsid w:val="0018619C"/>
    <w:rsid w:val="00190C95"/>
    <w:rsid w:val="00197B7B"/>
    <w:rsid w:val="001A6A36"/>
    <w:rsid w:val="001B3724"/>
    <w:rsid w:val="001C08E2"/>
    <w:rsid w:val="001D72D6"/>
    <w:rsid w:val="001E2DC6"/>
    <w:rsid w:val="001E4AB4"/>
    <w:rsid w:val="001F1A37"/>
    <w:rsid w:val="001F3300"/>
    <w:rsid w:val="001F50AE"/>
    <w:rsid w:val="002004DD"/>
    <w:rsid w:val="0020743B"/>
    <w:rsid w:val="002235F6"/>
    <w:rsid w:val="0024782C"/>
    <w:rsid w:val="00255E6B"/>
    <w:rsid w:val="002708B5"/>
    <w:rsid w:val="002A33B9"/>
    <w:rsid w:val="002C36BE"/>
    <w:rsid w:val="002F0B38"/>
    <w:rsid w:val="002F4195"/>
    <w:rsid w:val="00305B5C"/>
    <w:rsid w:val="00313417"/>
    <w:rsid w:val="003211A3"/>
    <w:rsid w:val="003211AD"/>
    <w:rsid w:val="00326454"/>
    <w:rsid w:val="003310A6"/>
    <w:rsid w:val="00341E04"/>
    <w:rsid w:val="003521A0"/>
    <w:rsid w:val="0036187C"/>
    <w:rsid w:val="00364A1B"/>
    <w:rsid w:val="00365DCF"/>
    <w:rsid w:val="00367496"/>
    <w:rsid w:val="003727FC"/>
    <w:rsid w:val="003744D4"/>
    <w:rsid w:val="003852A9"/>
    <w:rsid w:val="00395FDA"/>
    <w:rsid w:val="003A0320"/>
    <w:rsid w:val="003A18F0"/>
    <w:rsid w:val="003A226C"/>
    <w:rsid w:val="003A56AA"/>
    <w:rsid w:val="003C2EB0"/>
    <w:rsid w:val="003C6737"/>
    <w:rsid w:val="003D360E"/>
    <w:rsid w:val="003D5C21"/>
    <w:rsid w:val="003E1A3B"/>
    <w:rsid w:val="00412D6E"/>
    <w:rsid w:val="00414262"/>
    <w:rsid w:val="00417B58"/>
    <w:rsid w:val="00423CC4"/>
    <w:rsid w:val="00426A30"/>
    <w:rsid w:val="004334DA"/>
    <w:rsid w:val="00435D7B"/>
    <w:rsid w:val="00490A11"/>
    <w:rsid w:val="004927CB"/>
    <w:rsid w:val="0049614C"/>
    <w:rsid w:val="004C7223"/>
    <w:rsid w:val="004D5F4F"/>
    <w:rsid w:val="004D741E"/>
    <w:rsid w:val="004D7B58"/>
    <w:rsid w:val="004E5DDE"/>
    <w:rsid w:val="005011B1"/>
    <w:rsid w:val="005127F8"/>
    <w:rsid w:val="005128ED"/>
    <w:rsid w:val="00515FE8"/>
    <w:rsid w:val="0052275B"/>
    <w:rsid w:val="005241C4"/>
    <w:rsid w:val="00530901"/>
    <w:rsid w:val="005417A1"/>
    <w:rsid w:val="00541BF7"/>
    <w:rsid w:val="00555326"/>
    <w:rsid w:val="00555A4B"/>
    <w:rsid w:val="00561C5B"/>
    <w:rsid w:val="00565994"/>
    <w:rsid w:val="00571D1C"/>
    <w:rsid w:val="005838E4"/>
    <w:rsid w:val="005A107B"/>
    <w:rsid w:val="005A4751"/>
    <w:rsid w:val="005A5053"/>
    <w:rsid w:val="005B39BA"/>
    <w:rsid w:val="005C2795"/>
    <w:rsid w:val="005C75C3"/>
    <w:rsid w:val="005D4391"/>
    <w:rsid w:val="005D6E76"/>
    <w:rsid w:val="005D7036"/>
    <w:rsid w:val="005E48DF"/>
    <w:rsid w:val="005F053B"/>
    <w:rsid w:val="005F1417"/>
    <w:rsid w:val="005F25C7"/>
    <w:rsid w:val="006012F1"/>
    <w:rsid w:val="0061024B"/>
    <w:rsid w:val="006269CC"/>
    <w:rsid w:val="00631F07"/>
    <w:rsid w:val="006332A3"/>
    <w:rsid w:val="006418B2"/>
    <w:rsid w:val="00647240"/>
    <w:rsid w:val="00650056"/>
    <w:rsid w:val="006574B5"/>
    <w:rsid w:val="00666680"/>
    <w:rsid w:val="00681C79"/>
    <w:rsid w:val="00683B96"/>
    <w:rsid w:val="00697636"/>
    <w:rsid w:val="006A6F24"/>
    <w:rsid w:val="006B6405"/>
    <w:rsid w:val="006C2938"/>
    <w:rsid w:val="006C5BAB"/>
    <w:rsid w:val="006D2EA8"/>
    <w:rsid w:val="006E624D"/>
    <w:rsid w:val="006F04BD"/>
    <w:rsid w:val="006F767F"/>
    <w:rsid w:val="00702CB0"/>
    <w:rsid w:val="0070499E"/>
    <w:rsid w:val="00721520"/>
    <w:rsid w:val="00726A06"/>
    <w:rsid w:val="007337B2"/>
    <w:rsid w:val="00745023"/>
    <w:rsid w:val="00750628"/>
    <w:rsid w:val="00754673"/>
    <w:rsid w:val="00762C1D"/>
    <w:rsid w:val="00763F98"/>
    <w:rsid w:val="00765119"/>
    <w:rsid w:val="00766416"/>
    <w:rsid w:val="00773F15"/>
    <w:rsid w:val="00775008"/>
    <w:rsid w:val="007A1560"/>
    <w:rsid w:val="007A3E16"/>
    <w:rsid w:val="007C4F6E"/>
    <w:rsid w:val="007D3380"/>
    <w:rsid w:val="007F176F"/>
    <w:rsid w:val="00855F1F"/>
    <w:rsid w:val="00862F86"/>
    <w:rsid w:val="008665EA"/>
    <w:rsid w:val="00884CC6"/>
    <w:rsid w:val="008B70C0"/>
    <w:rsid w:val="008C40E7"/>
    <w:rsid w:val="008C5B60"/>
    <w:rsid w:val="008C614C"/>
    <w:rsid w:val="008D75D5"/>
    <w:rsid w:val="00902B14"/>
    <w:rsid w:val="009231C0"/>
    <w:rsid w:val="00927A15"/>
    <w:rsid w:val="00931C90"/>
    <w:rsid w:val="00937C35"/>
    <w:rsid w:val="00942F8C"/>
    <w:rsid w:val="00955551"/>
    <w:rsid w:val="00970D33"/>
    <w:rsid w:val="009714A8"/>
    <w:rsid w:val="009761D3"/>
    <w:rsid w:val="009876F9"/>
    <w:rsid w:val="00995ED5"/>
    <w:rsid w:val="009A3CD1"/>
    <w:rsid w:val="009A4A35"/>
    <w:rsid w:val="009B4495"/>
    <w:rsid w:val="009C28EC"/>
    <w:rsid w:val="009C46C4"/>
    <w:rsid w:val="009C72DA"/>
    <w:rsid w:val="009C776F"/>
    <w:rsid w:val="00A006BF"/>
    <w:rsid w:val="00A143E6"/>
    <w:rsid w:val="00A22B34"/>
    <w:rsid w:val="00A22BB5"/>
    <w:rsid w:val="00A23BBB"/>
    <w:rsid w:val="00A24521"/>
    <w:rsid w:val="00A27374"/>
    <w:rsid w:val="00A30610"/>
    <w:rsid w:val="00A362EF"/>
    <w:rsid w:val="00A36EA3"/>
    <w:rsid w:val="00A458A6"/>
    <w:rsid w:val="00A547D7"/>
    <w:rsid w:val="00A73472"/>
    <w:rsid w:val="00A75088"/>
    <w:rsid w:val="00A84E46"/>
    <w:rsid w:val="00A87E50"/>
    <w:rsid w:val="00AA1BFA"/>
    <w:rsid w:val="00AA2E17"/>
    <w:rsid w:val="00AA3F5A"/>
    <w:rsid w:val="00AA7CDD"/>
    <w:rsid w:val="00AC23D4"/>
    <w:rsid w:val="00AD1E8C"/>
    <w:rsid w:val="00AD26CC"/>
    <w:rsid w:val="00AD3640"/>
    <w:rsid w:val="00AD5D96"/>
    <w:rsid w:val="00AE4F30"/>
    <w:rsid w:val="00AE5F58"/>
    <w:rsid w:val="00AF1BBB"/>
    <w:rsid w:val="00AF6210"/>
    <w:rsid w:val="00AF7918"/>
    <w:rsid w:val="00B13D4B"/>
    <w:rsid w:val="00B335FA"/>
    <w:rsid w:val="00B44095"/>
    <w:rsid w:val="00B55C2A"/>
    <w:rsid w:val="00B61AC0"/>
    <w:rsid w:val="00B70B5A"/>
    <w:rsid w:val="00B836C9"/>
    <w:rsid w:val="00BA25DE"/>
    <w:rsid w:val="00BD68B9"/>
    <w:rsid w:val="00BE44C3"/>
    <w:rsid w:val="00BE5838"/>
    <w:rsid w:val="00BF3DFC"/>
    <w:rsid w:val="00C04F50"/>
    <w:rsid w:val="00C10C75"/>
    <w:rsid w:val="00C23C03"/>
    <w:rsid w:val="00C31A5D"/>
    <w:rsid w:val="00C31C61"/>
    <w:rsid w:val="00C47B93"/>
    <w:rsid w:val="00C527E5"/>
    <w:rsid w:val="00C559CA"/>
    <w:rsid w:val="00C56F5B"/>
    <w:rsid w:val="00C6770A"/>
    <w:rsid w:val="00C72F07"/>
    <w:rsid w:val="00C733C6"/>
    <w:rsid w:val="00C90473"/>
    <w:rsid w:val="00C952C4"/>
    <w:rsid w:val="00CA086F"/>
    <w:rsid w:val="00CA5A10"/>
    <w:rsid w:val="00CB3C72"/>
    <w:rsid w:val="00CE3F90"/>
    <w:rsid w:val="00CF2246"/>
    <w:rsid w:val="00D03863"/>
    <w:rsid w:val="00D35FB4"/>
    <w:rsid w:val="00D373FA"/>
    <w:rsid w:val="00D402D3"/>
    <w:rsid w:val="00D41D96"/>
    <w:rsid w:val="00D5008A"/>
    <w:rsid w:val="00D5010D"/>
    <w:rsid w:val="00D54A49"/>
    <w:rsid w:val="00D54E28"/>
    <w:rsid w:val="00D570A2"/>
    <w:rsid w:val="00D70721"/>
    <w:rsid w:val="00D71435"/>
    <w:rsid w:val="00D773D3"/>
    <w:rsid w:val="00D84505"/>
    <w:rsid w:val="00D85F95"/>
    <w:rsid w:val="00DE2ABF"/>
    <w:rsid w:val="00DE750E"/>
    <w:rsid w:val="00DF7D3B"/>
    <w:rsid w:val="00E042A8"/>
    <w:rsid w:val="00E04B0E"/>
    <w:rsid w:val="00E1148B"/>
    <w:rsid w:val="00E12485"/>
    <w:rsid w:val="00E125F9"/>
    <w:rsid w:val="00E13B93"/>
    <w:rsid w:val="00E45B84"/>
    <w:rsid w:val="00E50736"/>
    <w:rsid w:val="00E67D48"/>
    <w:rsid w:val="00E82367"/>
    <w:rsid w:val="00E97DB9"/>
    <w:rsid w:val="00EA345B"/>
    <w:rsid w:val="00EA725B"/>
    <w:rsid w:val="00EB25C5"/>
    <w:rsid w:val="00EB3BC5"/>
    <w:rsid w:val="00EC08DF"/>
    <w:rsid w:val="00EC2553"/>
    <w:rsid w:val="00EC3264"/>
    <w:rsid w:val="00EC67B1"/>
    <w:rsid w:val="00EE0E41"/>
    <w:rsid w:val="00EF39F1"/>
    <w:rsid w:val="00F0122E"/>
    <w:rsid w:val="00F05651"/>
    <w:rsid w:val="00F11A12"/>
    <w:rsid w:val="00F213E7"/>
    <w:rsid w:val="00F252CE"/>
    <w:rsid w:val="00F42F67"/>
    <w:rsid w:val="00F469BB"/>
    <w:rsid w:val="00F529B7"/>
    <w:rsid w:val="00F64CCA"/>
    <w:rsid w:val="00F76716"/>
    <w:rsid w:val="00F80EA9"/>
    <w:rsid w:val="00F821F0"/>
    <w:rsid w:val="00F84F1A"/>
    <w:rsid w:val="00F868C7"/>
    <w:rsid w:val="00F94605"/>
    <w:rsid w:val="00F94CDF"/>
    <w:rsid w:val="00FA35A6"/>
    <w:rsid w:val="00FA68DD"/>
    <w:rsid w:val="00FC213F"/>
    <w:rsid w:val="00FD157A"/>
    <w:rsid w:val="00FE3C0C"/>
    <w:rsid w:val="00FE4F54"/>
    <w:rsid w:val="00FE7D12"/>
    <w:rsid w:val="00FF3536"/>
    <w:rsid w:val="00FF3D74"/>
    <w:rsid w:val="04B71FFF"/>
    <w:rsid w:val="0CFB4476"/>
    <w:rsid w:val="13725241"/>
    <w:rsid w:val="13876980"/>
    <w:rsid w:val="16A82F4D"/>
    <w:rsid w:val="1BF811BE"/>
    <w:rsid w:val="1C4B3C5C"/>
    <w:rsid w:val="1EA90FDF"/>
    <w:rsid w:val="1EE63176"/>
    <w:rsid w:val="207E716C"/>
    <w:rsid w:val="21E36CEA"/>
    <w:rsid w:val="287258C1"/>
    <w:rsid w:val="2D167A53"/>
    <w:rsid w:val="3121786A"/>
    <w:rsid w:val="34EB745B"/>
    <w:rsid w:val="36F17D06"/>
    <w:rsid w:val="3CA86501"/>
    <w:rsid w:val="3DF211BC"/>
    <w:rsid w:val="47C077A4"/>
    <w:rsid w:val="47C559C9"/>
    <w:rsid w:val="496D4C52"/>
    <w:rsid w:val="4A0F27AE"/>
    <w:rsid w:val="4D44114B"/>
    <w:rsid w:val="4F41180B"/>
    <w:rsid w:val="54A02551"/>
    <w:rsid w:val="571172C6"/>
    <w:rsid w:val="583B6820"/>
    <w:rsid w:val="5D274FB2"/>
    <w:rsid w:val="61825CD0"/>
    <w:rsid w:val="67F62B56"/>
    <w:rsid w:val="74171FF4"/>
    <w:rsid w:val="7C2309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next w:val="3"/>
    <w:link w:val="14"/>
    <w:qFormat/>
    <w:uiPriority w:val="0"/>
    <w:pPr>
      <w:widowControl w:val="0"/>
      <w:spacing w:after="0" w:line="240" w:lineRule="auto"/>
      <w:ind w:firstLine="200" w:firstLineChars="200"/>
      <w:jc w:val="both"/>
    </w:pPr>
    <w:rPr>
      <w:rFonts w:ascii="Times New Roman" w:hAnsi="Times New Roman" w:eastAsia="宋体" w:cs="Times New Roman"/>
      <w:kern w:val="2"/>
      <w:sz w:val="28"/>
      <w:szCs w:val="24"/>
      <w:lang w:val="en-US" w:eastAsia="zh-CN" w:bidi="ar-SA"/>
    </w:rPr>
  </w:style>
  <w:style w:type="paragraph" w:styleId="3">
    <w:name w:val="footer"/>
    <w:basedOn w:val="1"/>
    <w:link w:val="11"/>
    <w:qFormat/>
    <w:uiPriority w:val="0"/>
    <w:pPr>
      <w:tabs>
        <w:tab w:val="center" w:pos="4153"/>
        <w:tab w:val="right" w:pos="8306"/>
      </w:tabs>
      <w:snapToGrid w:val="0"/>
      <w:jc w:val="left"/>
    </w:pPr>
    <w:rPr>
      <w:rFonts w:eastAsia="仿宋_GB2312"/>
      <w:sz w:val="18"/>
      <w:szCs w:val="18"/>
    </w:rPr>
  </w:style>
  <w:style w:type="paragraph" w:styleId="4">
    <w:name w:val="Balloon Text"/>
    <w:basedOn w:val="1"/>
    <w:link w:val="16"/>
    <w:semiHidden/>
    <w:unhideWhenUsed/>
    <w:qFormat/>
    <w:uiPriority w:val="99"/>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rFonts w:eastAsia="仿宋_GB2312"/>
      <w:sz w:val="18"/>
      <w:szCs w:val="18"/>
    </w:rPr>
  </w:style>
  <w:style w:type="table" w:styleId="7">
    <w:name w:val="Table Grid"/>
    <w:basedOn w:val="6"/>
    <w:qFormat/>
    <w:uiPriority w:val="59"/>
    <w:pPr>
      <w:spacing w:after="0" w:line="240" w:lineRule="auto"/>
    </w:pPr>
    <w:rPr>
      <w:rFonts w:ascii="Times New Roman" w:hAnsi="Times New Roman" w:eastAsia="宋体" w:cs="Times New Roman"/>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page number"/>
    <w:basedOn w:val="8"/>
    <w:qFormat/>
    <w:uiPriority w:val="0"/>
  </w:style>
  <w:style w:type="character" w:styleId="10">
    <w:name w:val="Hyperlink"/>
    <w:basedOn w:val="8"/>
    <w:unhideWhenUsed/>
    <w:qFormat/>
    <w:uiPriority w:val="99"/>
    <w:rPr>
      <w:color w:val="0563C1" w:themeColor="hyperlink"/>
      <w:u w:val="single"/>
      <w14:textFill>
        <w14:solidFill>
          <w14:schemeClr w14:val="hlink"/>
        </w14:solidFill>
      </w14:textFill>
    </w:rPr>
  </w:style>
  <w:style w:type="character" w:customStyle="1" w:styleId="11">
    <w:name w:val="页脚 Char"/>
    <w:basedOn w:val="8"/>
    <w:link w:val="3"/>
    <w:qFormat/>
    <w:uiPriority w:val="0"/>
    <w:rPr>
      <w:rFonts w:ascii="Times New Roman" w:hAnsi="Times New Roman" w:eastAsia="仿宋_GB2312" w:cs="Times New Roman"/>
      <w:kern w:val="2"/>
      <w:sz w:val="18"/>
      <w:szCs w:val="18"/>
    </w:rPr>
  </w:style>
  <w:style w:type="character" w:customStyle="1" w:styleId="12">
    <w:name w:val="页眉 Char"/>
    <w:basedOn w:val="8"/>
    <w:link w:val="5"/>
    <w:qFormat/>
    <w:uiPriority w:val="0"/>
    <w:rPr>
      <w:rFonts w:ascii="Times New Roman" w:hAnsi="Times New Roman" w:eastAsia="仿宋_GB2312" w:cs="Times New Roman"/>
      <w:kern w:val="2"/>
      <w:sz w:val="18"/>
      <w:szCs w:val="18"/>
    </w:rPr>
  </w:style>
  <w:style w:type="paragraph" w:styleId="13">
    <w:name w:val="List Paragraph"/>
    <w:basedOn w:val="1"/>
    <w:qFormat/>
    <w:uiPriority w:val="34"/>
    <w:pPr>
      <w:ind w:firstLine="420" w:firstLineChars="200"/>
    </w:pPr>
  </w:style>
  <w:style w:type="character" w:customStyle="1" w:styleId="14">
    <w:name w:val="正文文本缩进 Char"/>
    <w:basedOn w:val="8"/>
    <w:link w:val="2"/>
    <w:qFormat/>
    <w:uiPriority w:val="0"/>
    <w:rPr>
      <w:rFonts w:ascii="Times New Roman" w:hAnsi="Times New Roman" w:eastAsia="宋体" w:cs="Times New Roman"/>
      <w:kern w:val="2"/>
      <w:sz w:val="28"/>
      <w:szCs w:val="24"/>
    </w:rPr>
  </w:style>
  <w:style w:type="character" w:styleId="15">
    <w:name w:val="Placeholder Text"/>
    <w:basedOn w:val="8"/>
    <w:semiHidden/>
    <w:qFormat/>
    <w:uiPriority w:val="99"/>
    <w:rPr>
      <w:color w:val="808080"/>
    </w:rPr>
  </w:style>
  <w:style w:type="character" w:customStyle="1" w:styleId="16">
    <w:name w:val="批注框文本 Char"/>
    <w:basedOn w:val="8"/>
    <w:link w:val="4"/>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949C1A-5B27-449F-8785-043E10857244}">
  <ds:schemaRefs/>
</ds:datastoreItem>
</file>

<file path=docProps/app.xml><?xml version="1.0" encoding="utf-8"?>
<Properties xmlns="http://schemas.openxmlformats.org/officeDocument/2006/extended-properties" xmlns:vt="http://schemas.openxmlformats.org/officeDocument/2006/docPropsVTypes">
  <Template>Normal</Template>
  <Pages>16</Pages>
  <Words>1063</Words>
  <Characters>6065</Characters>
  <Lines>50</Lines>
  <Paragraphs>14</Paragraphs>
  <TotalTime>180</TotalTime>
  <ScaleCrop>false</ScaleCrop>
  <LinksUpToDate>false</LinksUpToDate>
  <CharactersWithSpaces>7114</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2016-12-05T09:19:00Z</dcterms:created>
  <dc:creator>Wei Liang</dc:creator>
  <cp:lastModifiedBy>黄诗斌</cp:lastModifiedBy>
  <cp:lastPrinted>2021-07-12T02:39:00Z</cp:lastPrinted>
  <dcterms:modified xsi:type="dcterms:W3CDTF">2021-07-12T09:46:17Z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